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00B703" w14:textId="77777777" w:rsidR="00F32705" w:rsidRPr="00F32705" w:rsidRDefault="00F32705" w:rsidP="00F32705">
      <w:pPr>
        <w:spacing w:after="160" w:line="259" w:lineRule="auto"/>
        <w:jc w:val="center"/>
        <w:rPr>
          <w:rFonts w:eastAsia="Calibri"/>
          <w:sz w:val="52"/>
          <w:szCs w:val="52"/>
        </w:rPr>
      </w:pPr>
      <w:r w:rsidRPr="00F32705">
        <w:rPr>
          <w:noProof/>
        </w:rPr>
        <w:drawing>
          <wp:inline distT="0" distB="0" distL="0" distR="0" wp14:anchorId="3870C78D" wp14:editId="59A43008">
            <wp:extent cx="5486400" cy="54463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5446395"/>
                    </a:xfrm>
                    <a:prstGeom prst="rect">
                      <a:avLst/>
                    </a:prstGeom>
                    <a:noFill/>
                    <a:ln>
                      <a:noFill/>
                    </a:ln>
                  </pic:spPr>
                </pic:pic>
              </a:graphicData>
            </a:graphic>
          </wp:inline>
        </w:drawing>
      </w:r>
    </w:p>
    <w:p w14:paraId="2579D3FF" w14:textId="77777777" w:rsidR="00F32705" w:rsidRPr="00F32705" w:rsidRDefault="00F32705" w:rsidP="00F32705">
      <w:pPr>
        <w:spacing w:after="160" w:line="259" w:lineRule="auto"/>
        <w:jc w:val="center"/>
        <w:rPr>
          <w:rFonts w:eastAsia="Calibri"/>
          <w:sz w:val="52"/>
          <w:szCs w:val="52"/>
        </w:rPr>
      </w:pPr>
      <w:r w:rsidRPr="00F32705">
        <w:rPr>
          <w:rFonts w:eastAsia="Calibri"/>
          <w:sz w:val="52"/>
          <w:szCs w:val="52"/>
        </w:rPr>
        <w:t>Delaware County Probate/Juvenile Court</w:t>
      </w:r>
    </w:p>
    <w:p w14:paraId="4DC69250" w14:textId="77777777" w:rsidR="00F32705" w:rsidRPr="00F32705" w:rsidRDefault="00F32705" w:rsidP="00F32705">
      <w:pPr>
        <w:spacing w:after="160" w:line="259" w:lineRule="auto"/>
        <w:jc w:val="center"/>
        <w:rPr>
          <w:rFonts w:eastAsia="Calibri"/>
          <w:sz w:val="52"/>
          <w:szCs w:val="52"/>
        </w:rPr>
      </w:pPr>
      <w:r w:rsidRPr="00F32705">
        <w:rPr>
          <w:rFonts w:eastAsia="Calibri"/>
          <w:sz w:val="52"/>
          <w:szCs w:val="52"/>
        </w:rPr>
        <w:t>Judge David A. Hejmanowski</w:t>
      </w:r>
    </w:p>
    <w:p w14:paraId="55E7D523" w14:textId="77777777" w:rsidR="00F32705" w:rsidRPr="00F32705" w:rsidRDefault="00943DE2" w:rsidP="00F32705">
      <w:pPr>
        <w:jc w:val="center"/>
        <w:rPr>
          <w:rFonts w:eastAsia="Calibri"/>
          <w:sz w:val="52"/>
          <w:szCs w:val="52"/>
        </w:rPr>
      </w:pPr>
      <w:r>
        <w:rPr>
          <w:rFonts w:eastAsia="Calibri"/>
          <w:sz w:val="52"/>
          <w:szCs w:val="52"/>
        </w:rPr>
        <w:t>2022</w:t>
      </w:r>
      <w:r w:rsidR="00F32705" w:rsidRPr="00F32705">
        <w:rPr>
          <w:rFonts w:eastAsia="Calibri"/>
          <w:sz w:val="52"/>
          <w:szCs w:val="52"/>
        </w:rPr>
        <w:t xml:space="preserve"> Annual Report</w:t>
      </w:r>
    </w:p>
    <w:p w14:paraId="39E883E5" w14:textId="77777777" w:rsidR="00F32705" w:rsidRPr="00F32705" w:rsidRDefault="00F32705" w:rsidP="00F32705">
      <w:pPr>
        <w:rPr>
          <w:rFonts w:eastAsia="Calibri"/>
          <w:sz w:val="52"/>
          <w:szCs w:val="52"/>
        </w:rPr>
      </w:pPr>
      <w:r w:rsidRPr="00F32705">
        <w:rPr>
          <w:rFonts w:eastAsia="Calibri"/>
          <w:sz w:val="52"/>
          <w:szCs w:val="52"/>
        </w:rPr>
        <w:br w:type="page"/>
      </w:r>
    </w:p>
    <w:p w14:paraId="2818BC6A" w14:textId="77777777" w:rsidR="00F32705" w:rsidRPr="00A8540C" w:rsidRDefault="00F32705" w:rsidP="00F32705">
      <w:pPr>
        <w:jc w:val="center"/>
        <w:rPr>
          <w:rFonts w:eastAsiaTheme="minorHAnsi"/>
          <w:sz w:val="32"/>
          <w:szCs w:val="32"/>
          <w:u w:val="single"/>
        </w:rPr>
      </w:pPr>
      <w:r w:rsidRPr="00A8540C">
        <w:rPr>
          <w:rFonts w:eastAsiaTheme="minorHAnsi"/>
          <w:sz w:val="32"/>
          <w:szCs w:val="32"/>
          <w:u w:val="single"/>
        </w:rPr>
        <w:lastRenderedPageBreak/>
        <w:t>Message from the Judge</w:t>
      </w:r>
    </w:p>
    <w:p w14:paraId="5800E847" w14:textId="77777777" w:rsidR="00F32705" w:rsidRPr="00F32705" w:rsidRDefault="00F32705" w:rsidP="00F32705">
      <w:pPr>
        <w:rPr>
          <w:highlight w:val="yellow"/>
        </w:rPr>
      </w:pPr>
    </w:p>
    <w:p w14:paraId="3607EF7C" w14:textId="77777777" w:rsidR="00A8540C" w:rsidRDefault="00A8540C" w:rsidP="0062795E">
      <w:pPr>
        <w:spacing w:after="160"/>
        <w:jc w:val="both"/>
      </w:pPr>
      <w:r>
        <w:tab/>
        <w:t>Two years ago, in our 2020 annual report, I said that Court Administrator Katie Stenman and I had planned in February of that year for what appeared to be an impending pandemic.  And then I wrote, 'From the beginning, we tried to take an approach that focused on two things.  First, that a pandemic is not a short-term situation.  History tells us that most last at least three years, though modern vaccine science seems likely to shorten this one.  Thus, we immediately communicated to our staff and the local bar that our modified operations were likely to be in place for a year, or perhaps even longer.  Second, that the litigants we serve have issues that cannot be put off or ignored- we had to find a way to continue to serve them.'</w:t>
      </w:r>
    </w:p>
    <w:p w14:paraId="697B409C" w14:textId="77777777" w:rsidR="00A8540C" w:rsidRDefault="00A8540C" w:rsidP="0062795E">
      <w:pPr>
        <w:spacing w:after="160"/>
        <w:jc w:val="both"/>
      </w:pPr>
      <w:r>
        <w:tab/>
        <w:t>And here we are, looking back at the 2022 annual report, and seeing that the 2020 prediction about the length of the pandemic was just about spot on, and the message from our 2022 data is that we have emerged from the pandemic phase with increasing case numbers, a new appreciation for the benefits of technology in certain court hearings, and specific statistical anomalies that appear to be pandemic-driven.</w:t>
      </w:r>
    </w:p>
    <w:p w14:paraId="386A9556" w14:textId="77777777" w:rsidR="00A8540C" w:rsidRDefault="00A8540C" w:rsidP="0062795E">
      <w:pPr>
        <w:spacing w:after="160"/>
        <w:jc w:val="both"/>
      </w:pPr>
      <w:r>
        <w:tab/>
        <w:t xml:space="preserve">In probate court, our case numbers are up.  The county's rapidly increasing population means that we see more estates, more name changes, and more marriage licenses.  But 2022's explosion in the last category - the highest number of marriage licenses ever issued in the county- is likely a result of marriage ceremonies that had been delayed by pandemic restrictions in 2020 and 2021.  </w:t>
      </w:r>
    </w:p>
    <w:p w14:paraId="6BEFD6F6" w14:textId="77777777" w:rsidR="00A8540C" w:rsidRDefault="00A8540C" w:rsidP="0062795E">
      <w:pPr>
        <w:spacing w:after="160"/>
        <w:jc w:val="both"/>
      </w:pPr>
      <w:r>
        <w:tab/>
        <w:t xml:space="preserve">Probate court has also seen an increase that we have long predicted- an increasing number of guardianship matters.  Our Court Visitor program, our new Probate Help Desk operated with the assistance of Andrews House, and the new Guardianship Service Board (jointly funded by the county, the Board of Developmental Disabilities, and the Mental Health and Recovery Services Board) are all in place to assist.  Civil matters pending in probate court are increasingly complex and time consuming as well.  </w:t>
      </w:r>
    </w:p>
    <w:p w14:paraId="6B168996" w14:textId="77777777" w:rsidR="00A8540C" w:rsidRDefault="00A8540C" w:rsidP="0062795E">
      <w:pPr>
        <w:spacing w:after="160"/>
        <w:jc w:val="both"/>
      </w:pPr>
      <w:r>
        <w:tab/>
        <w:t>Juvenile case numbers, which fell drastically in 2020, have rebounded and, in some categories, reached new heights.  Like many areas throughout the United States, we are seeing substantial increases in auto thefts by juveniles, and the use of dispositional alternatives that are necessary to respond to serious felony offenses, both for rehabilitation and for public safety.</w:t>
      </w:r>
    </w:p>
    <w:p w14:paraId="5AA920D3" w14:textId="36A901B2" w:rsidR="00A8540C" w:rsidRDefault="00A8540C" w:rsidP="0062795E">
      <w:pPr>
        <w:spacing w:after="160"/>
        <w:jc w:val="both"/>
      </w:pPr>
      <w:r>
        <w:tab/>
        <w:t xml:space="preserve">Our juvenile and family dependency treatment courts have been recertified by the Supreme Court of Ohio.  Our juvenile sex offender program has been certified by the Department of Youth Services.  And we are immensely proud of our new human trafficking response and prevention program, funded by a Supreme Court of Ohio multi-year grant.  That program has already paid huge dividends in identifying youth at high risk of trafficking.  </w:t>
      </w:r>
    </w:p>
    <w:p w14:paraId="35DBC75B" w14:textId="0BCD708C" w:rsidR="00F32705" w:rsidRPr="00F32705" w:rsidRDefault="00A8540C" w:rsidP="0062795E">
      <w:pPr>
        <w:spacing w:after="160"/>
        <w:jc w:val="both"/>
        <w:rPr>
          <w:highlight w:val="yellow"/>
        </w:rPr>
      </w:pPr>
      <w:r>
        <w:tab/>
        <w:t xml:space="preserve">Our goal in every case in probate and juvenile court is to apply the law fairly, justly, and to seek appropriate outcomes that put children, families, and vulnerable adults on the path to success.  We hope you find these reports and statistics enlightening and that you know that we are working hard every day to improve the lives of Delaware County's citizens.  </w:t>
      </w:r>
    </w:p>
    <w:p w14:paraId="5E3FDC6D" w14:textId="77777777" w:rsidR="00F32705" w:rsidRPr="00A45F8C" w:rsidRDefault="00F32705" w:rsidP="00F32705">
      <w:pPr>
        <w:jc w:val="center"/>
        <w:rPr>
          <w:rFonts w:eastAsiaTheme="minorHAnsi"/>
          <w:b/>
          <w:u w:val="single"/>
        </w:rPr>
        <w:sectPr w:rsidR="00F32705" w:rsidRPr="00A45F8C">
          <w:footerReference w:type="default" r:id="rId8"/>
          <w:pgSz w:w="12240" w:h="15840"/>
          <w:pgMar w:top="1440" w:right="1800" w:bottom="1440" w:left="1800" w:header="720" w:footer="720" w:gutter="0"/>
          <w:cols w:space="720"/>
          <w:docGrid w:linePitch="360"/>
        </w:sectPr>
      </w:pPr>
    </w:p>
    <w:p w14:paraId="52F82F71" w14:textId="77777777" w:rsidR="00F32705" w:rsidRPr="00A45F8C" w:rsidRDefault="00F32705" w:rsidP="00F32705">
      <w:pPr>
        <w:jc w:val="center"/>
        <w:rPr>
          <w:rFonts w:eastAsiaTheme="minorHAnsi"/>
          <w:b/>
          <w:u w:val="single"/>
        </w:rPr>
      </w:pPr>
      <w:r w:rsidRPr="00A45F8C">
        <w:rPr>
          <w:rFonts w:eastAsiaTheme="minorHAnsi"/>
          <w:b/>
          <w:u w:val="single"/>
        </w:rPr>
        <w:lastRenderedPageBreak/>
        <w:t>Employees of the Probate/Juvenile Court</w:t>
      </w:r>
    </w:p>
    <w:p w14:paraId="1640E6D5" w14:textId="77777777" w:rsidR="00F32705" w:rsidRPr="00A45F8C" w:rsidRDefault="00F32705" w:rsidP="00F32705">
      <w:pPr>
        <w:rPr>
          <w:rFonts w:eastAsia="Calibri"/>
          <w:sz w:val="22"/>
          <w:szCs w:val="22"/>
          <w:u w:val="single"/>
        </w:rPr>
        <w:sectPr w:rsidR="00F32705" w:rsidRPr="00A45F8C" w:rsidSect="00F32705">
          <w:type w:val="continuous"/>
          <w:pgSz w:w="12240" w:h="15840"/>
          <w:pgMar w:top="1440" w:right="1800" w:bottom="1440" w:left="1800" w:header="720" w:footer="720" w:gutter="0"/>
          <w:cols w:space="720"/>
          <w:docGrid w:linePitch="360"/>
        </w:sectPr>
      </w:pPr>
    </w:p>
    <w:p w14:paraId="52E4389E" w14:textId="77777777" w:rsidR="00F32705" w:rsidRPr="00A45F8C" w:rsidRDefault="00F32705" w:rsidP="00F32705">
      <w:pPr>
        <w:rPr>
          <w:rFonts w:eastAsia="Calibri"/>
          <w:sz w:val="22"/>
          <w:szCs w:val="22"/>
          <w:u w:val="single"/>
        </w:rPr>
      </w:pPr>
    </w:p>
    <w:p w14:paraId="185CEAEE" w14:textId="77777777" w:rsidR="00F32705" w:rsidRPr="00A45F8C" w:rsidRDefault="00F32705" w:rsidP="00F32705">
      <w:pPr>
        <w:rPr>
          <w:rFonts w:eastAsia="Calibri"/>
          <w:sz w:val="22"/>
          <w:szCs w:val="22"/>
          <w:u w:val="single"/>
        </w:rPr>
      </w:pPr>
      <w:r w:rsidRPr="00A45F8C">
        <w:rPr>
          <w:rFonts w:eastAsia="Calibri"/>
          <w:sz w:val="22"/>
          <w:szCs w:val="22"/>
          <w:u w:val="single"/>
        </w:rPr>
        <w:t>Judicial</w:t>
      </w:r>
    </w:p>
    <w:p w14:paraId="3FAD64A8" w14:textId="77777777" w:rsidR="00F32705" w:rsidRPr="00A45F8C" w:rsidRDefault="00F32705" w:rsidP="00F32705">
      <w:pPr>
        <w:rPr>
          <w:rFonts w:eastAsia="Calibri"/>
          <w:sz w:val="22"/>
          <w:szCs w:val="22"/>
        </w:rPr>
      </w:pPr>
      <w:r w:rsidRPr="00A45F8C">
        <w:rPr>
          <w:rFonts w:eastAsia="Calibri"/>
          <w:sz w:val="22"/>
          <w:szCs w:val="22"/>
        </w:rPr>
        <w:t>David A. Hejmanowski, Judge</w:t>
      </w:r>
    </w:p>
    <w:p w14:paraId="79FB63B5" w14:textId="77777777" w:rsidR="00F32705" w:rsidRPr="00A45F8C" w:rsidRDefault="00F32705" w:rsidP="00F32705">
      <w:pPr>
        <w:rPr>
          <w:rFonts w:eastAsia="Calibri"/>
          <w:sz w:val="22"/>
          <w:szCs w:val="22"/>
        </w:rPr>
      </w:pPr>
      <w:r w:rsidRPr="00A45F8C">
        <w:rPr>
          <w:rFonts w:eastAsia="Calibri"/>
          <w:sz w:val="22"/>
          <w:szCs w:val="22"/>
        </w:rPr>
        <w:t>Kari Childs, Magistrate</w:t>
      </w:r>
    </w:p>
    <w:p w14:paraId="3C2D1F6C" w14:textId="77777777" w:rsidR="00F32705" w:rsidRPr="00A45F8C" w:rsidRDefault="00F32705" w:rsidP="00F32705">
      <w:pPr>
        <w:rPr>
          <w:rFonts w:eastAsia="Calibri"/>
          <w:sz w:val="22"/>
          <w:szCs w:val="22"/>
        </w:rPr>
      </w:pPr>
      <w:r w:rsidRPr="00A45F8C">
        <w:rPr>
          <w:rFonts w:eastAsia="Calibri"/>
          <w:sz w:val="22"/>
          <w:szCs w:val="22"/>
        </w:rPr>
        <w:t>Thomas C. Clark, II Magistrate</w:t>
      </w:r>
    </w:p>
    <w:p w14:paraId="2A1B5810" w14:textId="77777777" w:rsidR="00F32705" w:rsidRPr="00A45F8C" w:rsidRDefault="00F32705" w:rsidP="00F32705">
      <w:pPr>
        <w:rPr>
          <w:rFonts w:eastAsia="Calibri"/>
          <w:sz w:val="22"/>
          <w:szCs w:val="22"/>
        </w:rPr>
      </w:pPr>
      <w:r w:rsidRPr="00A45F8C">
        <w:rPr>
          <w:rFonts w:eastAsia="Calibri"/>
          <w:sz w:val="22"/>
          <w:szCs w:val="22"/>
        </w:rPr>
        <w:t>Robert Rice, Magistrate</w:t>
      </w:r>
    </w:p>
    <w:p w14:paraId="760E31E1" w14:textId="77777777" w:rsidR="00F32705" w:rsidRPr="00A45F8C" w:rsidRDefault="00F32705" w:rsidP="00F32705">
      <w:pPr>
        <w:rPr>
          <w:rFonts w:eastAsia="Calibri"/>
          <w:sz w:val="22"/>
          <w:szCs w:val="22"/>
        </w:rPr>
      </w:pPr>
      <w:r w:rsidRPr="00A45F8C">
        <w:rPr>
          <w:rFonts w:eastAsia="Calibri"/>
          <w:sz w:val="22"/>
          <w:szCs w:val="22"/>
        </w:rPr>
        <w:t xml:space="preserve">Benjamin </w:t>
      </w:r>
      <w:proofErr w:type="spellStart"/>
      <w:r w:rsidRPr="00A45F8C">
        <w:rPr>
          <w:rFonts w:eastAsia="Calibri"/>
          <w:sz w:val="22"/>
          <w:szCs w:val="22"/>
        </w:rPr>
        <w:t>Suffron</w:t>
      </w:r>
      <w:proofErr w:type="spellEnd"/>
      <w:r w:rsidRPr="00A45F8C">
        <w:rPr>
          <w:rFonts w:eastAsia="Calibri"/>
          <w:sz w:val="22"/>
          <w:szCs w:val="22"/>
        </w:rPr>
        <w:t>, II, Magistrate</w:t>
      </w:r>
    </w:p>
    <w:p w14:paraId="199C7D4D" w14:textId="77777777" w:rsidR="00F32705" w:rsidRPr="00A45F8C" w:rsidRDefault="008E5FBA" w:rsidP="00F32705">
      <w:pPr>
        <w:rPr>
          <w:rFonts w:eastAsia="Calibri"/>
          <w:sz w:val="22"/>
          <w:szCs w:val="22"/>
        </w:rPr>
      </w:pPr>
      <w:r>
        <w:rPr>
          <w:rFonts w:eastAsia="Calibri"/>
          <w:sz w:val="22"/>
          <w:szCs w:val="22"/>
        </w:rPr>
        <w:t>R. Joseph</w:t>
      </w:r>
      <w:r w:rsidR="00F32705" w:rsidRPr="00A45F8C">
        <w:rPr>
          <w:rFonts w:eastAsia="Calibri"/>
          <w:sz w:val="22"/>
          <w:szCs w:val="22"/>
        </w:rPr>
        <w:t xml:space="preserve"> Varvel, Staff Attorney</w:t>
      </w:r>
    </w:p>
    <w:p w14:paraId="237FB07E" w14:textId="77777777" w:rsidR="00F32705" w:rsidRPr="00A45F8C" w:rsidRDefault="00F32705" w:rsidP="00F32705">
      <w:pPr>
        <w:rPr>
          <w:rFonts w:eastAsia="Calibri"/>
          <w:sz w:val="22"/>
          <w:szCs w:val="22"/>
          <w:u w:val="single"/>
        </w:rPr>
      </w:pPr>
    </w:p>
    <w:p w14:paraId="74A28A1E" w14:textId="77777777" w:rsidR="00F32705" w:rsidRPr="00A45F8C" w:rsidRDefault="00F32705" w:rsidP="00F32705">
      <w:pPr>
        <w:rPr>
          <w:rFonts w:eastAsia="Calibri"/>
          <w:sz w:val="22"/>
          <w:szCs w:val="22"/>
        </w:rPr>
      </w:pPr>
      <w:r w:rsidRPr="00A45F8C">
        <w:rPr>
          <w:rFonts w:eastAsia="Calibri"/>
          <w:sz w:val="22"/>
          <w:szCs w:val="22"/>
        </w:rPr>
        <w:t>Katie Stenman, Court Administrator</w:t>
      </w:r>
    </w:p>
    <w:p w14:paraId="1A999185" w14:textId="77777777" w:rsidR="00F32705" w:rsidRPr="00A45F8C" w:rsidRDefault="00F32705" w:rsidP="00F32705">
      <w:pPr>
        <w:rPr>
          <w:rFonts w:eastAsia="Calibri"/>
          <w:sz w:val="22"/>
          <w:szCs w:val="22"/>
        </w:rPr>
      </w:pPr>
    </w:p>
    <w:p w14:paraId="10704F18" w14:textId="77777777" w:rsidR="00F32705" w:rsidRPr="00A45F8C" w:rsidRDefault="00F32705" w:rsidP="00F32705">
      <w:pPr>
        <w:rPr>
          <w:rFonts w:eastAsia="Calibri"/>
          <w:sz w:val="22"/>
          <w:szCs w:val="22"/>
          <w:u w:val="single"/>
        </w:rPr>
      </w:pPr>
      <w:r w:rsidRPr="00A45F8C">
        <w:rPr>
          <w:rFonts w:eastAsia="Calibri"/>
          <w:sz w:val="22"/>
          <w:szCs w:val="22"/>
          <w:u w:val="single"/>
        </w:rPr>
        <w:t>CASA</w:t>
      </w:r>
    </w:p>
    <w:p w14:paraId="3F9712E7" w14:textId="77777777" w:rsidR="00F32705" w:rsidRPr="00A45F8C" w:rsidRDefault="00F32705" w:rsidP="00F32705">
      <w:pPr>
        <w:rPr>
          <w:rFonts w:eastAsia="Calibri"/>
          <w:sz w:val="22"/>
          <w:szCs w:val="22"/>
        </w:rPr>
      </w:pPr>
      <w:r w:rsidRPr="00A45F8C">
        <w:rPr>
          <w:rFonts w:eastAsia="Calibri"/>
          <w:sz w:val="22"/>
          <w:szCs w:val="22"/>
        </w:rPr>
        <w:t>Tammy Matias, CASA Coordinator</w:t>
      </w:r>
    </w:p>
    <w:p w14:paraId="21BCF0D3" w14:textId="77777777" w:rsidR="00F32705" w:rsidRPr="00A45F8C" w:rsidRDefault="00F32705" w:rsidP="00F32705">
      <w:pPr>
        <w:rPr>
          <w:rFonts w:eastAsia="Calibri"/>
          <w:sz w:val="22"/>
          <w:szCs w:val="22"/>
        </w:rPr>
      </w:pPr>
      <w:r w:rsidRPr="00A45F8C">
        <w:rPr>
          <w:rFonts w:eastAsia="Calibri"/>
          <w:sz w:val="22"/>
          <w:szCs w:val="22"/>
        </w:rPr>
        <w:t>Meagan Belcher, CASA Assistant</w:t>
      </w:r>
    </w:p>
    <w:p w14:paraId="686F9E60" w14:textId="77777777" w:rsidR="00F32705" w:rsidRPr="00A45F8C" w:rsidRDefault="00F32705" w:rsidP="00F32705">
      <w:pPr>
        <w:rPr>
          <w:rFonts w:eastAsia="Calibri"/>
          <w:sz w:val="22"/>
          <w:szCs w:val="22"/>
        </w:rPr>
      </w:pPr>
      <w:r w:rsidRPr="00A45F8C">
        <w:rPr>
          <w:rFonts w:eastAsia="Calibri"/>
          <w:sz w:val="22"/>
          <w:szCs w:val="22"/>
        </w:rPr>
        <w:t>Melanie Kempton, Volunteer Coordinator</w:t>
      </w:r>
    </w:p>
    <w:p w14:paraId="1D1BACE8" w14:textId="77777777" w:rsidR="00F32705" w:rsidRPr="00A45F8C" w:rsidRDefault="00A45F8C" w:rsidP="00F32705">
      <w:pPr>
        <w:rPr>
          <w:rFonts w:eastAsia="Calibri"/>
          <w:sz w:val="22"/>
          <w:szCs w:val="22"/>
        </w:rPr>
      </w:pPr>
      <w:r w:rsidRPr="00A45F8C">
        <w:rPr>
          <w:rFonts w:eastAsia="Calibri"/>
          <w:sz w:val="22"/>
          <w:szCs w:val="22"/>
        </w:rPr>
        <w:t>Elizabeth Neff</w:t>
      </w:r>
      <w:r w:rsidR="00F32705" w:rsidRPr="00A45F8C">
        <w:rPr>
          <w:rFonts w:eastAsia="Calibri"/>
          <w:sz w:val="22"/>
          <w:szCs w:val="22"/>
        </w:rPr>
        <w:t>, Assistant CASA Coordinator</w:t>
      </w:r>
    </w:p>
    <w:p w14:paraId="49C50690" w14:textId="77777777" w:rsidR="00F32705" w:rsidRPr="00A45F8C" w:rsidRDefault="00F32705" w:rsidP="00F32705">
      <w:pPr>
        <w:rPr>
          <w:rFonts w:eastAsia="Calibri"/>
          <w:sz w:val="22"/>
          <w:szCs w:val="22"/>
          <w:u w:val="single"/>
        </w:rPr>
      </w:pPr>
    </w:p>
    <w:p w14:paraId="2699AAB1" w14:textId="77777777" w:rsidR="00F32705" w:rsidRPr="00A45F8C" w:rsidRDefault="00F32705" w:rsidP="00F32705">
      <w:pPr>
        <w:rPr>
          <w:rFonts w:eastAsia="Calibri"/>
          <w:sz w:val="22"/>
          <w:szCs w:val="22"/>
          <w:u w:val="single"/>
        </w:rPr>
      </w:pPr>
      <w:r w:rsidRPr="00A45F8C">
        <w:rPr>
          <w:rFonts w:eastAsia="Calibri"/>
          <w:sz w:val="22"/>
          <w:szCs w:val="22"/>
          <w:u w:val="single"/>
        </w:rPr>
        <w:t>Clerical Services</w:t>
      </w:r>
    </w:p>
    <w:p w14:paraId="7035FCBF" w14:textId="77777777" w:rsidR="00F32705" w:rsidRPr="00A45F8C" w:rsidRDefault="00F32705" w:rsidP="00F32705">
      <w:pPr>
        <w:rPr>
          <w:rFonts w:eastAsia="Calibri"/>
          <w:sz w:val="22"/>
          <w:szCs w:val="22"/>
        </w:rPr>
      </w:pPr>
      <w:r w:rsidRPr="00A45F8C">
        <w:rPr>
          <w:rFonts w:eastAsia="Calibri"/>
          <w:sz w:val="22"/>
          <w:szCs w:val="22"/>
        </w:rPr>
        <w:t xml:space="preserve">Renee Lovelien, Clerical Services </w:t>
      </w:r>
    </w:p>
    <w:p w14:paraId="622E3148" w14:textId="77777777" w:rsidR="00F32705" w:rsidRPr="00A45F8C" w:rsidRDefault="00F32705" w:rsidP="00F32705">
      <w:pPr>
        <w:rPr>
          <w:rFonts w:eastAsia="Calibri"/>
          <w:sz w:val="22"/>
          <w:szCs w:val="22"/>
        </w:rPr>
      </w:pPr>
      <w:r w:rsidRPr="00A45F8C">
        <w:rPr>
          <w:rFonts w:eastAsia="Calibri"/>
          <w:sz w:val="22"/>
          <w:szCs w:val="22"/>
        </w:rPr>
        <w:t xml:space="preserve">  Department Head</w:t>
      </w:r>
    </w:p>
    <w:p w14:paraId="212587C7" w14:textId="77777777" w:rsidR="00F32705" w:rsidRPr="00A45F8C" w:rsidRDefault="00F32705" w:rsidP="00F32705">
      <w:pPr>
        <w:rPr>
          <w:rFonts w:eastAsia="Calibri"/>
          <w:sz w:val="22"/>
          <w:szCs w:val="22"/>
        </w:rPr>
      </w:pPr>
      <w:r w:rsidRPr="00A45F8C">
        <w:rPr>
          <w:rFonts w:eastAsia="Calibri"/>
          <w:sz w:val="22"/>
          <w:szCs w:val="22"/>
        </w:rPr>
        <w:t>Janet Ritter, Probate Office Manager</w:t>
      </w:r>
    </w:p>
    <w:p w14:paraId="37D690FF" w14:textId="77777777" w:rsidR="00F32705" w:rsidRPr="00A45F8C" w:rsidRDefault="00F32705" w:rsidP="00F32705">
      <w:pPr>
        <w:rPr>
          <w:rFonts w:eastAsia="Calibri"/>
          <w:sz w:val="22"/>
          <w:szCs w:val="22"/>
        </w:rPr>
      </w:pPr>
      <w:r w:rsidRPr="00A45F8C">
        <w:rPr>
          <w:rFonts w:eastAsia="Calibri"/>
          <w:sz w:val="22"/>
          <w:szCs w:val="22"/>
        </w:rPr>
        <w:t>Debora Thomas, Judicial Services Manager</w:t>
      </w:r>
    </w:p>
    <w:p w14:paraId="3D8546DA" w14:textId="77777777" w:rsidR="00F32705" w:rsidRPr="00A45F8C" w:rsidRDefault="00F32705" w:rsidP="00F32705">
      <w:pPr>
        <w:rPr>
          <w:rFonts w:eastAsia="Calibri"/>
          <w:sz w:val="22"/>
          <w:szCs w:val="22"/>
        </w:rPr>
      </w:pPr>
      <w:r w:rsidRPr="00A45F8C">
        <w:rPr>
          <w:rFonts w:eastAsia="Calibri"/>
          <w:sz w:val="22"/>
          <w:szCs w:val="22"/>
        </w:rPr>
        <w:t>Nicole Cox, Juvenile Clerk</w:t>
      </w:r>
    </w:p>
    <w:p w14:paraId="3CFBE639" w14:textId="77777777" w:rsidR="00F32705" w:rsidRPr="00A45F8C" w:rsidRDefault="00F32705" w:rsidP="00F32705">
      <w:pPr>
        <w:rPr>
          <w:rFonts w:eastAsia="Calibri"/>
          <w:sz w:val="22"/>
          <w:szCs w:val="22"/>
        </w:rPr>
      </w:pPr>
      <w:r w:rsidRPr="00A45F8C">
        <w:rPr>
          <w:rFonts w:eastAsia="Calibri"/>
          <w:sz w:val="22"/>
          <w:szCs w:val="22"/>
        </w:rPr>
        <w:t>Rachel Dennison, Juvenile Clerk</w:t>
      </w:r>
    </w:p>
    <w:p w14:paraId="26BBE80F" w14:textId="77777777" w:rsidR="00F32705" w:rsidRPr="00A45F8C" w:rsidRDefault="00F32705" w:rsidP="00F32705">
      <w:pPr>
        <w:rPr>
          <w:rFonts w:eastAsia="Calibri"/>
          <w:sz w:val="22"/>
          <w:szCs w:val="22"/>
        </w:rPr>
      </w:pPr>
      <w:r w:rsidRPr="00A45F8C">
        <w:rPr>
          <w:rFonts w:eastAsia="Calibri"/>
          <w:sz w:val="22"/>
          <w:szCs w:val="22"/>
        </w:rPr>
        <w:t>Jill Jutte, Probate Clerk</w:t>
      </w:r>
    </w:p>
    <w:p w14:paraId="11C248A4" w14:textId="77777777" w:rsidR="00F32705" w:rsidRPr="00A45F8C" w:rsidRDefault="00F32705" w:rsidP="00F32705">
      <w:pPr>
        <w:rPr>
          <w:rFonts w:eastAsiaTheme="minorHAnsi"/>
          <w:sz w:val="22"/>
          <w:szCs w:val="22"/>
        </w:rPr>
      </w:pPr>
      <w:r w:rsidRPr="00A45F8C">
        <w:rPr>
          <w:rFonts w:eastAsiaTheme="minorHAnsi"/>
          <w:sz w:val="22"/>
          <w:szCs w:val="22"/>
        </w:rPr>
        <w:t xml:space="preserve">Marilyn </w:t>
      </w:r>
      <w:proofErr w:type="spellStart"/>
      <w:r w:rsidRPr="00A45F8C">
        <w:rPr>
          <w:rFonts w:eastAsiaTheme="minorHAnsi"/>
          <w:sz w:val="22"/>
          <w:szCs w:val="22"/>
        </w:rPr>
        <w:t>Kinniard</w:t>
      </w:r>
      <w:proofErr w:type="spellEnd"/>
      <w:r w:rsidRPr="00A45F8C">
        <w:rPr>
          <w:rFonts w:eastAsiaTheme="minorHAnsi"/>
          <w:sz w:val="22"/>
          <w:szCs w:val="22"/>
        </w:rPr>
        <w:t>, Juvenile Clerk</w:t>
      </w:r>
    </w:p>
    <w:p w14:paraId="6569701A" w14:textId="77777777" w:rsidR="00F32705" w:rsidRPr="00A45F8C" w:rsidRDefault="00F32705" w:rsidP="00F32705">
      <w:pPr>
        <w:rPr>
          <w:rFonts w:eastAsia="Calibri"/>
          <w:sz w:val="22"/>
          <w:szCs w:val="22"/>
        </w:rPr>
      </w:pPr>
      <w:r w:rsidRPr="00A45F8C">
        <w:rPr>
          <w:rFonts w:eastAsia="Calibri"/>
          <w:sz w:val="22"/>
          <w:szCs w:val="22"/>
        </w:rPr>
        <w:t>Melanie Layton, Records Clerk</w:t>
      </w:r>
    </w:p>
    <w:p w14:paraId="18FE7BF3" w14:textId="77777777" w:rsidR="00A45F8C" w:rsidRPr="00A45F8C" w:rsidRDefault="00A45F8C" w:rsidP="00F32705">
      <w:pPr>
        <w:rPr>
          <w:rFonts w:eastAsia="Calibri"/>
          <w:sz w:val="22"/>
          <w:szCs w:val="22"/>
        </w:rPr>
      </w:pPr>
      <w:r w:rsidRPr="00A45F8C">
        <w:rPr>
          <w:rFonts w:eastAsia="Calibri"/>
          <w:sz w:val="22"/>
          <w:szCs w:val="22"/>
        </w:rPr>
        <w:t>Lisa Murphy, Probate Clerk</w:t>
      </w:r>
    </w:p>
    <w:p w14:paraId="75E5DF55" w14:textId="77777777" w:rsidR="00A45F8C" w:rsidRPr="00A45F8C" w:rsidRDefault="00A45F8C" w:rsidP="00F32705">
      <w:pPr>
        <w:rPr>
          <w:rFonts w:eastAsia="Calibri"/>
          <w:sz w:val="22"/>
          <w:szCs w:val="22"/>
        </w:rPr>
      </w:pPr>
      <w:r w:rsidRPr="00A45F8C">
        <w:rPr>
          <w:rFonts w:eastAsia="Calibri"/>
          <w:sz w:val="22"/>
          <w:szCs w:val="22"/>
        </w:rPr>
        <w:t xml:space="preserve">Danielle </w:t>
      </w:r>
      <w:proofErr w:type="spellStart"/>
      <w:r w:rsidRPr="00A45F8C">
        <w:rPr>
          <w:rFonts w:eastAsia="Calibri"/>
          <w:sz w:val="22"/>
          <w:szCs w:val="22"/>
        </w:rPr>
        <w:t>Orsburn</w:t>
      </w:r>
      <w:proofErr w:type="spellEnd"/>
      <w:r w:rsidRPr="00A45F8C">
        <w:rPr>
          <w:rFonts w:eastAsia="Calibri"/>
          <w:sz w:val="22"/>
          <w:szCs w:val="22"/>
        </w:rPr>
        <w:t>, Juvenile Clerk</w:t>
      </w:r>
    </w:p>
    <w:p w14:paraId="0EB5B9B7" w14:textId="77777777" w:rsidR="00A45F8C" w:rsidRPr="00A45F8C" w:rsidRDefault="00A45F8C" w:rsidP="00F32705">
      <w:pPr>
        <w:rPr>
          <w:rFonts w:eastAsia="Calibri"/>
          <w:sz w:val="22"/>
          <w:szCs w:val="22"/>
        </w:rPr>
      </w:pPr>
      <w:r w:rsidRPr="00A45F8C">
        <w:rPr>
          <w:rFonts w:eastAsia="Calibri"/>
          <w:sz w:val="22"/>
          <w:szCs w:val="22"/>
        </w:rPr>
        <w:t>Brandi Pack, Probate Clerk</w:t>
      </w:r>
    </w:p>
    <w:p w14:paraId="6CA26271" w14:textId="77777777" w:rsidR="00F32705" w:rsidRPr="00A45F8C" w:rsidRDefault="00F32705" w:rsidP="00F32705">
      <w:pPr>
        <w:rPr>
          <w:rFonts w:eastAsia="Calibri"/>
          <w:sz w:val="22"/>
          <w:szCs w:val="22"/>
        </w:rPr>
      </w:pPr>
      <w:r w:rsidRPr="00A45F8C">
        <w:rPr>
          <w:rFonts w:eastAsia="Calibri"/>
          <w:sz w:val="22"/>
          <w:szCs w:val="22"/>
        </w:rPr>
        <w:t>Molly Smith, Juvenile Clerk</w:t>
      </w:r>
    </w:p>
    <w:p w14:paraId="2CA77566" w14:textId="77777777" w:rsidR="00F32705" w:rsidRPr="00A45F8C" w:rsidRDefault="00F32705" w:rsidP="00F32705">
      <w:pPr>
        <w:rPr>
          <w:rFonts w:eastAsia="Calibri"/>
          <w:sz w:val="22"/>
          <w:szCs w:val="22"/>
        </w:rPr>
      </w:pPr>
      <w:r w:rsidRPr="00A45F8C">
        <w:rPr>
          <w:rFonts w:eastAsia="Calibri"/>
          <w:sz w:val="22"/>
          <w:szCs w:val="22"/>
        </w:rPr>
        <w:t>Lisa Patterson, Probate Clerk</w:t>
      </w:r>
    </w:p>
    <w:p w14:paraId="2F4F96B5" w14:textId="77777777" w:rsidR="00F32705" w:rsidRPr="00A45F8C" w:rsidRDefault="00F32705" w:rsidP="00F32705">
      <w:pPr>
        <w:rPr>
          <w:rFonts w:eastAsia="Calibri"/>
          <w:sz w:val="22"/>
          <w:szCs w:val="22"/>
        </w:rPr>
      </w:pPr>
      <w:r w:rsidRPr="00A45F8C">
        <w:rPr>
          <w:rFonts w:eastAsia="Calibri"/>
          <w:sz w:val="22"/>
          <w:szCs w:val="22"/>
        </w:rPr>
        <w:t>Karen Peaks, Probate Clerk</w:t>
      </w:r>
    </w:p>
    <w:p w14:paraId="1B5570A1" w14:textId="77777777" w:rsidR="00F32705" w:rsidRPr="00A45F8C" w:rsidRDefault="00F32705" w:rsidP="00F32705">
      <w:pPr>
        <w:rPr>
          <w:rFonts w:eastAsia="Calibri"/>
          <w:sz w:val="22"/>
          <w:szCs w:val="22"/>
        </w:rPr>
      </w:pPr>
      <w:r w:rsidRPr="00A45F8C">
        <w:rPr>
          <w:rFonts w:eastAsia="Calibri"/>
          <w:sz w:val="22"/>
          <w:szCs w:val="22"/>
        </w:rPr>
        <w:t>Rene Ray, Receptionist</w:t>
      </w:r>
    </w:p>
    <w:p w14:paraId="37CE7FEB" w14:textId="77777777" w:rsidR="00A45F8C" w:rsidRPr="00A45F8C" w:rsidRDefault="00A45F8C" w:rsidP="00F32705">
      <w:pPr>
        <w:rPr>
          <w:rFonts w:eastAsia="Calibri"/>
          <w:sz w:val="22"/>
          <w:szCs w:val="22"/>
        </w:rPr>
      </w:pPr>
      <w:r w:rsidRPr="00A45F8C">
        <w:rPr>
          <w:rFonts w:eastAsia="Calibri"/>
          <w:sz w:val="22"/>
          <w:szCs w:val="22"/>
        </w:rPr>
        <w:t>Tammy Thompson, Juvenile Clerk</w:t>
      </w:r>
    </w:p>
    <w:p w14:paraId="080E3364" w14:textId="77777777" w:rsidR="00F32705" w:rsidRPr="00A45F8C" w:rsidRDefault="00F32705" w:rsidP="00F32705">
      <w:pPr>
        <w:rPr>
          <w:rFonts w:eastAsia="Calibri"/>
          <w:sz w:val="22"/>
          <w:szCs w:val="22"/>
          <w:u w:val="single"/>
        </w:rPr>
      </w:pPr>
    </w:p>
    <w:p w14:paraId="23D62EB7" w14:textId="77777777" w:rsidR="00F32705" w:rsidRPr="00A45F8C" w:rsidRDefault="00F32705" w:rsidP="00F32705">
      <w:pPr>
        <w:rPr>
          <w:rFonts w:eastAsia="Calibri"/>
          <w:sz w:val="22"/>
          <w:szCs w:val="22"/>
          <w:u w:val="single"/>
        </w:rPr>
      </w:pPr>
      <w:r w:rsidRPr="00A45F8C">
        <w:rPr>
          <w:rFonts w:eastAsia="Calibri"/>
          <w:sz w:val="22"/>
          <w:szCs w:val="22"/>
          <w:u w:val="single"/>
        </w:rPr>
        <w:t>Fiscal</w:t>
      </w:r>
    </w:p>
    <w:p w14:paraId="6ACADC79" w14:textId="77777777" w:rsidR="00F32705" w:rsidRPr="00A45F8C" w:rsidRDefault="00F32705" w:rsidP="00F32705">
      <w:pPr>
        <w:rPr>
          <w:rFonts w:eastAsia="Calibri"/>
          <w:sz w:val="22"/>
          <w:szCs w:val="22"/>
        </w:rPr>
      </w:pPr>
      <w:r w:rsidRPr="00A45F8C">
        <w:rPr>
          <w:rFonts w:eastAsia="Calibri"/>
          <w:sz w:val="22"/>
          <w:szCs w:val="22"/>
        </w:rPr>
        <w:t>Karen Wadkins, Fiscal Coordinator</w:t>
      </w:r>
    </w:p>
    <w:p w14:paraId="0378FE6E" w14:textId="77777777" w:rsidR="00F32705" w:rsidRPr="00A45F8C" w:rsidRDefault="00F32705" w:rsidP="00F32705">
      <w:pPr>
        <w:rPr>
          <w:rFonts w:eastAsia="Calibri"/>
          <w:sz w:val="22"/>
          <w:szCs w:val="22"/>
        </w:rPr>
      </w:pPr>
      <w:r w:rsidRPr="00A45F8C">
        <w:rPr>
          <w:rFonts w:eastAsia="Calibri"/>
          <w:sz w:val="22"/>
          <w:szCs w:val="22"/>
        </w:rPr>
        <w:t xml:space="preserve">Angela Riley, Court Services  </w:t>
      </w:r>
    </w:p>
    <w:p w14:paraId="53C567CD" w14:textId="77777777" w:rsidR="00F32705" w:rsidRPr="00A45F8C" w:rsidRDefault="00F32705" w:rsidP="00F32705">
      <w:pPr>
        <w:rPr>
          <w:rFonts w:eastAsia="Calibri"/>
          <w:sz w:val="22"/>
          <w:szCs w:val="22"/>
        </w:rPr>
      </w:pPr>
      <w:r w:rsidRPr="00A45F8C">
        <w:rPr>
          <w:rFonts w:eastAsia="Calibri"/>
          <w:sz w:val="22"/>
          <w:szCs w:val="22"/>
        </w:rPr>
        <w:t xml:space="preserve">  Analyst/Training Coordinator         </w:t>
      </w:r>
    </w:p>
    <w:p w14:paraId="572BF2E5" w14:textId="77777777" w:rsidR="00A45F8C" w:rsidRPr="00A45F8C" w:rsidRDefault="00A45F8C" w:rsidP="00A45F8C">
      <w:pPr>
        <w:rPr>
          <w:rFonts w:eastAsia="Calibri"/>
          <w:sz w:val="22"/>
          <w:szCs w:val="22"/>
        </w:rPr>
      </w:pPr>
      <w:r w:rsidRPr="00A45F8C">
        <w:rPr>
          <w:rFonts w:eastAsia="Calibri"/>
          <w:sz w:val="22"/>
          <w:szCs w:val="22"/>
        </w:rPr>
        <w:t>Jessica Berry, Fiscal Specialist</w:t>
      </w:r>
    </w:p>
    <w:p w14:paraId="4C1229B6" w14:textId="77777777" w:rsidR="00F32705" w:rsidRPr="00A45F8C" w:rsidRDefault="00F32705" w:rsidP="00F32705">
      <w:pPr>
        <w:rPr>
          <w:rFonts w:eastAsia="Calibri"/>
          <w:sz w:val="22"/>
          <w:szCs w:val="22"/>
        </w:rPr>
      </w:pPr>
    </w:p>
    <w:p w14:paraId="6FD701E2" w14:textId="77777777" w:rsidR="00F32705" w:rsidRPr="00A45F8C" w:rsidRDefault="00F32705" w:rsidP="00F32705">
      <w:pPr>
        <w:rPr>
          <w:rFonts w:eastAsia="Calibri"/>
          <w:sz w:val="22"/>
          <w:szCs w:val="22"/>
          <w:u w:val="single"/>
        </w:rPr>
      </w:pPr>
    </w:p>
    <w:p w14:paraId="267021FB" w14:textId="77777777" w:rsidR="00F32705" w:rsidRPr="00A45F8C" w:rsidRDefault="00F32705" w:rsidP="00F32705">
      <w:pPr>
        <w:rPr>
          <w:rFonts w:eastAsia="Calibri"/>
          <w:sz w:val="22"/>
          <w:szCs w:val="22"/>
          <w:u w:val="single"/>
        </w:rPr>
      </w:pPr>
    </w:p>
    <w:p w14:paraId="36D45CCC" w14:textId="77777777" w:rsidR="00F32705" w:rsidRPr="00A45F8C" w:rsidRDefault="00F32705" w:rsidP="00F32705">
      <w:pPr>
        <w:rPr>
          <w:rFonts w:eastAsia="Calibri"/>
          <w:sz w:val="22"/>
          <w:szCs w:val="22"/>
          <w:u w:val="single"/>
        </w:rPr>
      </w:pPr>
    </w:p>
    <w:p w14:paraId="0BF8C3F2" w14:textId="77777777" w:rsidR="00F32705" w:rsidRPr="00A45F8C" w:rsidRDefault="00F32705" w:rsidP="00F32705">
      <w:pPr>
        <w:rPr>
          <w:rFonts w:eastAsia="Calibri"/>
          <w:sz w:val="22"/>
          <w:szCs w:val="22"/>
          <w:u w:val="single"/>
        </w:rPr>
      </w:pPr>
    </w:p>
    <w:p w14:paraId="6181D97A" w14:textId="77777777" w:rsidR="00F32705" w:rsidRPr="00A45F8C" w:rsidRDefault="00F32705" w:rsidP="00F32705">
      <w:pPr>
        <w:rPr>
          <w:rFonts w:eastAsia="Calibri"/>
          <w:sz w:val="22"/>
          <w:szCs w:val="22"/>
          <w:u w:val="single"/>
        </w:rPr>
      </w:pPr>
      <w:r w:rsidRPr="00A45F8C">
        <w:rPr>
          <w:rFonts w:eastAsia="Calibri"/>
          <w:sz w:val="22"/>
          <w:szCs w:val="22"/>
          <w:u w:val="single"/>
        </w:rPr>
        <w:t xml:space="preserve">Intake </w:t>
      </w:r>
    </w:p>
    <w:p w14:paraId="4D8110DC" w14:textId="77777777" w:rsidR="00F32705" w:rsidRPr="00A45F8C" w:rsidRDefault="00F32705" w:rsidP="00F32705">
      <w:pPr>
        <w:rPr>
          <w:rFonts w:eastAsia="Calibri"/>
          <w:sz w:val="22"/>
          <w:szCs w:val="22"/>
        </w:rPr>
      </w:pPr>
      <w:r w:rsidRPr="00A45F8C">
        <w:rPr>
          <w:rFonts w:eastAsia="Calibri"/>
          <w:sz w:val="22"/>
          <w:szCs w:val="22"/>
        </w:rPr>
        <w:t>Lisa Williamson, Director of Court Services</w:t>
      </w:r>
    </w:p>
    <w:p w14:paraId="6B70A535" w14:textId="77777777" w:rsidR="00F32705" w:rsidRPr="00A45F8C" w:rsidRDefault="00F32705" w:rsidP="00F32705">
      <w:pPr>
        <w:rPr>
          <w:rFonts w:eastAsia="Calibri"/>
          <w:sz w:val="22"/>
          <w:szCs w:val="22"/>
        </w:rPr>
      </w:pPr>
      <w:r w:rsidRPr="00A45F8C">
        <w:rPr>
          <w:rFonts w:eastAsia="Calibri"/>
          <w:sz w:val="22"/>
          <w:szCs w:val="22"/>
        </w:rPr>
        <w:t>Stacy Blair, City School Liaison/Intake Supervisor</w:t>
      </w:r>
    </w:p>
    <w:p w14:paraId="5B7EC190" w14:textId="77777777" w:rsidR="00F32705" w:rsidRPr="00A45F8C" w:rsidRDefault="00A45F8C" w:rsidP="00F32705">
      <w:pPr>
        <w:rPr>
          <w:rFonts w:eastAsia="Calibri"/>
          <w:sz w:val="22"/>
          <w:szCs w:val="22"/>
        </w:rPr>
      </w:pPr>
      <w:r w:rsidRPr="00A45F8C">
        <w:rPr>
          <w:rFonts w:eastAsia="Calibri"/>
          <w:sz w:val="22"/>
          <w:szCs w:val="22"/>
        </w:rPr>
        <w:t>Sara Miller</w:t>
      </w:r>
      <w:r w:rsidR="00F32705" w:rsidRPr="00A45F8C">
        <w:rPr>
          <w:rFonts w:eastAsia="Calibri"/>
          <w:sz w:val="22"/>
          <w:szCs w:val="22"/>
        </w:rPr>
        <w:t>, Assessment Center Supervisor</w:t>
      </w:r>
    </w:p>
    <w:p w14:paraId="28D48CF4" w14:textId="77777777" w:rsidR="008E5FBA" w:rsidRPr="00A45F8C" w:rsidRDefault="008E5FBA" w:rsidP="008E5FBA">
      <w:pPr>
        <w:rPr>
          <w:rFonts w:eastAsia="Calibri"/>
          <w:sz w:val="22"/>
          <w:szCs w:val="22"/>
        </w:rPr>
      </w:pPr>
      <w:r w:rsidRPr="00A45F8C">
        <w:rPr>
          <w:rFonts w:eastAsia="Calibri"/>
          <w:sz w:val="22"/>
          <w:szCs w:val="22"/>
        </w:rPr>
        <w:t>Josh Williams, Family Advocate Coordinator</w:t>
      </w:r>
    </w:p>
    <w:p w14:paraId="7D3025BC" w14:textId="77777777" w:rsidR="00F32705" w:rsidRPr="00A45F8C" w:rsidRDefault="00F32705" w:rsidP="00F32705">
      <w:pPr>
        <w:rPr>
          <w:rFonts w:eastAsia="Calibri"/>
          <w:sz w:val="22"/>
          <w:szCs w:val="22"/>
        </w:rPr>
      </w:pPr>
      <w:r w:rsidRPr="00A45F8C">
        <w:rPr>
          <w:rFonts w:eastAsia="Calibri"/>
          <w:sz w:val="22"/>
          <w:szCs w:val="22"/>
        </w:rPr>
        <w:t>Kimberly Baker, Family Advocate</w:t>
      </w:r>
    </w:p>
    <w:p w14:paraId="3B2486DF" w14:textId="77777777" w:rsidR="00F32705" w:rsidRPr="00A45F8C" w:rsidRDefault="00F32705" w:rsidP="00F32705">
      <w:pPr>
        <w:rPr>
          <w:rFonts w:eastAsia="Calibri"/>
          <w:sz w:val="22"/>
          <w:szCs w:val="22"/>
        </w:rPr>
      </w:pPr>
      <w:r w:rsidRPr="00A45F8C">
        <w:rPr>
          <w:rFonts w:eastAsia="Calibri"/>
          <w:sz w:val="22"/>
          <w:szCs w:val="22"/>
        </w:rPr>
        <w:t xml:space="preserve">Melanie </w:t>
      </w:r>
      <w:proofErr w:type="spellStart"/>
      <w:r w:rsidRPr="00A45F8C">
        <w:rPr>
          <w:rFonts w:eastAsia="Calibri"/>
          <w:sz w:val="22"/>
          <w:szCs w:val="22"/>
        </w:rPr>
        <w:t>Bange</w:t>
      </w:r>
      <w:proofErr w:type="spellEnd"/>
      <w:r w:rsidRPr="00A45F8C">
        <w:rPr>
          <w:rFonts w:eastAsia="Calibri"/>
          <w:sz w:val="22"/>
          <w:szCs w:val="22"/>
        </w:rPr>
        <w:t>, Mentoring Coordinator</w:t>
      </w:r>
    </w:p>
    <w:p w14:paraId="0356F04F" w14:textId="77777777" w:rsidR="00F32705" w:rsidRPr="00A45F8C" w:rsidRDefault="00A45F8C" w:rsidP="00F32705">
      <w:pPr>
        <w:rPr>
          <w:rFonts w:eastAsia="Calibri"/>
          <w:sz w:val="22"/>
          <w:szCs w:val="22"/>
        </w:rPr>
      </w:pPr>
      <w:r w:rsidRPr="00A45F8C">
        <w:rPr>
          <w:rFonts w:eastAsia="Calibri"/>
          <w:sz w:val="22"/>
          <w:szCs w:val="22"/>
        </w:rPr>
        <w:t>Brittany Gates</w:t>
      </w:r>
      <w:r w:rsidR="00F32705" w:rsidRPr="00A45F8C">
        <w:rPr>
          <w:rFonts w:eastAsia="Calibri"/>
          <w:sz w:val="22"/>
          <w:szCs w:val="22"/>
        </w:rPr>
        <w:t>, Intake/Diversion Officer</w:t>
      </w:r>
    </w:p>
    <w:p w14:paraId="394DAB44" w14:textId="77777777" w:rsidR="00F32705" w:rsidRPr="00A45F8C" w:rsidRDefault="00A45F8C" w:rsidP="00F32705">
      <w:pPr>
        <w:rPr>
          <w:rFonts w:eastAsia="Calibri"/>
          <w:sz w:val="22"/>
          <w:szCs w:val="22"/>
        </w:rPr>
      </w:pPr>
      <w:r w:rsidRPr="00A45F8C">
        <w:rPr>
          <w:rFonts w:eastAsia="Calibri"/>
          <w:sz w:val="22"/>
          <w:szCs w:val="22"/>
        </w:rPr>
        <w:t>Mersadie Grady</w:t>
      </w:r>
      <w:r w:rsidR="00F32705" w:rsidRPr="00A45F8C">
        <w:rPr>
          <w:rFonts w:eastAsia="Calibri"/>
          <w:sz w:val="22"/>
          <w:szCs w:val="22"/>
        </w:rPr>
        <w:t>, Intake/Diversion Officer</w:t>
      </w:r>
    </w:p>
    <w:p w14:paraId="73B01BC1" w14:textId="77777777" w:rsidR="00F32705" w:rsidRPr="00A45F8C" w:rsidRDefault="00F32705" w:rsidP="00F32705">
      <w:pPr>
        <w:rPr>
          <w:rFonts w:eastAsia="Calibri"/>
          <w:sz w:val="22"/>
          <w:szCs w:val="22"/>
        </w:rPr>
      </w:pPr>
      <w:r w:rsidRPr="00A45F8C">
        <w:rPr>
          <w:rFonts w:eastAsia="Calibri"/>
          <w:sz w:val="22"/>
          <w:szCs w:val="22"/>
        </w:rPr>
        <w:t xml:space="preserve">Vikki Hardwick, County School Attendance </w:t>
      </w:r>
    </w:p>
    <w:p w14:paraId="4625A2F7" w14:textId="77777777" w:rsidR="00F32705" w:rsidRPr="00A45F8C" w:rsidRDefault="00F32705" w:rsidP="00F32705">
      <w:pPr>
        <w:rPr>
          <w:rFonts w:eastAsia="Calibri"/>
          <w:sz w:val="22"/>
          <w:szCs w:val="22"/>
        </w:rPr>
      </w:pPr>
      <w:r w:rsidRPr="00A45F8C">
        <w:rPr>
          <w:rFonts w:eastAsia="Calibri"/>
          <w:sz w:val="22"/>
          <w:szCs w:val="22"/>
        </w:rPr>
        <w:t xml:space="preserve">  Officer</w:t>
      </w:r>
    </w:p>
    <w:p w14:paraId="2CE9AE48" w14:textId="77777777" w:rsidR="00F32705" w:rsidRPr="00A45F8C" w:rsidRDefault="00F32705" w:rsidP="00F32705">
      <w:pPr>
        <w:rPr>
          <w:rFonts w:eastAsia="Calibri"/>
          <w:sz w:val="22"/>
          <w:szCs w:val="22"/>
        </w:rPr>
      </w:pPr>
      <w:r w:rsidRPr="00A45F8C">
        <w:rPr>
          <w:rFonts w:eastAsia="Calibri"/>
          <w:sz w:val="22"/>
          <w:szCs w:val="22"/>
        </w:rPr>
        <w:t>Sharon Moran, Family Support Specialist</w:t>
      </w:r>
    </w:p>
    <w:p w14:paraId="1BCFBDC0" w14:textId="77777777" w:rsidR="00F32705" w:rsidRPr="00A45F8C" w:rsidRDefault="00F32705" w:rsidP="00F32705">
      <w:pPr>
        <w:rPr>
          <w:rFonts w:eastAsia="Calibri"/>
          <w:sz w:val="22"/>
          <w:szCs w:val="22"/>
        </w:rPr>
      </w:pPr>
      <w:r w:rsidRPr="00A45F8C">
        <w:rPr>
          <w:rFonts w:eastAsia="Calibri"/>
          <w:sz w:val="22"/>
          <w:szCs w:val="22"/>
        </w:rPr>
        <w:t>Eddie Parker, Diversion Officer</w:t>
      </w:r>
    </w:p>
    <w:p w14:paraId="0BAF2E11" w14:textId="77777777" w:rsidR="00F32705" w:rsidRPr="00A45F8C" w:rsidRDefault="00A45F8C" w:rsidP="00F32705">
      <w:pPr>
        <w:rPr>
          <w:rFonts w:eastAsia="Calibri"/>
          <w:sz w:val="22"/>
          <w:szCs w:val="22"/>
        </w:rPr>
      </w:pPr>
      <w:r w:rsidRPr="00A45F8C">
        <w:rPr>
          <w:rFonts w:eastAsia="Calibri"/>
          <w:sz w:val="22"/>
          <w:szCs w:val="22"/>
        </w:rPr>
        <w:t>Ashley Stevens</w:t>
      </w:r>
      <w:r w:rsidR="00F32705" w:rsidRPr="00A45F8C">
        <w:rPr>
          <w:rFonts w:eastAsia="Calibri"/>
          <w:sz w:val="22"/>
          <w:szCs w:val="22"/>
        </w:rPr>
        <w:t>, Assessment Center Specialist</w:t>
      </w:r>
    </w:p>
    <w:p w14:paraId="5A87084F" w14:textId="77777777" w:rsidR="00F32705" w:rsidRPr="00A45F8C" w:rsidRDefault="00F32705" w:rsidP="00F32705">
      <w:pPr>
        <w:rPr>
          <w:rFonts w:eastAsia="Calibri"/>
          <w:sz w:val="22"/>
          <w:szCs w:val="22"/>
        </w:rPr>
      </w:pPr>
      <w:r w:rsidRPr="00A45F8C">
        <w:rPr>
          <w:rFonts w:eastAsia="Calibri"/>
          <w:sz w:val="22"/>
          <w:szCs w:val="22"/>
        </w:rPr>
        <w:t xml:space="preserve">Dana </w:t>
      </w:r>
      <w:proofErr w:type="spellStart"/>
      <w:r w:rsidRPr="00A45F8C">
        <w:rPr>
          <w:rFonts w:eastAsia="Calibri"/>
          <w:sz w:val="22"/>
          <w:szCs w:val="22"/>
        </w:rPr>
        <w:t>Wisecarver</w:t>
      </w:r>
      <w:proofErr w:type="spellEnd"/>
      <w:r w:rsidRPr="00A45F8C">
        <w:rPr>
          <w:rFonts w:eastAsia="Calibri"/>
          <w:sz w:val="22"/>
          <w:szCs w:val="22"/>
        </w:rPr>
        <w:t xml:space="preserve">, Victim Services </w:t>
      </w:r>
    </w:p>
    <w:p w14:paraId="09569924" w14:textId="77777777" w:rsidR="00F32705" w:rsidRPr="00A45F8C" w:rsidRDefault="00F32705" w:rsidP="00F32705">
      <w:pPr>
        <w:rPr>
          <w:rFonts w:eastAsia="Calibri"/>
          <w:sz w:val="22"/>
          <w:szCs w:val="22"/>
        </w:rPr>
      </w:pPr>
      <w:r w:rsidRPr="00A45F8C">
        <w:rPr>
          <w:rFonts w:eastAsia="Calibri"/>
          <w:sz w:val="22"/>
          <w:szCs w:val="22"/>
        </w:rPr>
        <w:t xml:space="preserve">  Coordinator</w:t>
      </w:r>
    </w:p>
    <w:p w14:paraId="5A3DB6C5" w14:textId="77777777" w:rsidR="00F32705" w:rsidRPr="00A45F8C" w:rsidRDefault="00F32705" w:rsidP="00F32705">
      <w:pPr>
        <w:rPr>
          <w:rFonts w:eastAsia="Calibri"/>
          <w:sz w:val="22"/>
          <w:szCs w:val="22"/>
          <w:u w:val="single"/>
        </w:rPr>
      </w:pPr>
    </w:p>
    <w:p w14:paraId="0C99825B" w14:textId="77777777" w:rsidR="00F32705" w:rsidRPr="00A45F8C" w:rsidRDefault="00F32705" w:rsidP="00F32705">
      <w:pPr>
        <w:rPr>
          <w:rFonts w:eastAsia="Calibri"/>
          <w:sz w:val="22"/>
          <w:szCs w:val="22"/>
          <w:u w:val="single"/>
        </w:rPr>
      </w:pPr>
      <w:r w:rsidRPr="00A45F8C">
        <w:rPr>
          <w:rFonts w:eastAsia="Calibri"/>
          <w:sz w:val="22"/>
          <w:szCs w:val="22"/>
          <w:u w:val="single"/>
        </w:rPr>
        <w:t>Mediation</w:t>
      </w:r>
    </w:p>
    <w:p w14:paraId="782A87EA" w14:textId="77777777" w:rsidR="00F32705" w:rsidRPr="00A45F8C" w:rsidRDefault="00F32705" w:rsidP="00F32705">
      <w:pPr>
        <w:rPr>
          <w:rFonts w:eastAsia="Calibri"/>
          <w:sz w:val="22"/>
          <w:szCs w:val="22"/>
        </w:rPr>
      </w:pPr>
      <w:r w:rsidRPr="00A45F8C">
        <w:rPr>
          <w:rFonts w:eastAsia="Calibri"/>
          <w:sz w:val="22"/>
          <w:szCs w:val="22"/>
        </w:rPr>
        <w:t>Kira Crawford, Mediator</w:t>
      </w:r>
    </w:p>
    <w:p w14:paraId="12AD1851" w14:textId="77777777" w:rsidR="00F32705" w:rsidRPr="00A45F8C" w:rsidRDefault="00A45F8C" w:rsidP="00F32705">
      <w:pPr>
        <w:rPr>
          <w:rFonts w:eastAsia="Calibri"/>
          <w:sz w:val="22"/>
          <w:szCs w:val="22"/>
        </w:rPr>
      </w:pPr>
      <w:r w:rsidRPr="00A45F8C">
        <w:rPr>
          <w:rFonts w:eastAsia="Calibri"/>
          <w:sz w:val="22"/>
          <w:szCs w:val="22"/>
        </w:rPr>
        <w:t>Dodie Davenport, Mediation Coordinator</w:t>
      </w:r>
    </w:p>
    <w:p w14:paraId="158A9C18" w14:textId="77777777" w:rsidR="00F32705" w:rsidRPr="00A45F8C" w:rsidRDefault="00F32705" w:rsidP="00F32705">
      <w:pPr>
        <w:rPr>
          <w:rFonts w:eastAsia="Calibri"/>
          <w:sz w:val="22"/>
          <w:szCs w:val="22"/>
        </w:rPr>
      </w:pPr>
    </w:p>
    <w:p w14:paraId="0192EED5" w14:textId="77777777" w:rsidR="00F32705" w:rsidRPr="00A45F8C" w:rsidRDefault="00F32705" w:rsidP="00F32705">
      <w:pPr>
        <w:rPr>
          <w:rFonts w:eastAsia="Calibri"/>
          <w:sz w:val="22"/>
          <w:szCs w:val="22"/>
          <w:u w:val="single"/>
        </w:rPr>
      </w:pPr>
      <w:r w:rsidRPr="00A45F8C">
        <w:rPr>
          <w:rFonts w:eastAsia="Calibri"/>
          <w:sz w:val="22"/>
          <w:szCs w:val="22"/>
          <w:u w:val="single"/>
        </w:rPr>
        <w:t xml:space="preserve">Probate </w:t>
      </w:r>
    </w:p>
    <w:p w14:paraId="7CE11800" w14:textId="77777777" w:rsidR="00F32705" w:rsidRPr="00A45F8C" w:rsidRDefault="00F32705" w:rsidP="00F32705">
      <w:pPr>
        <w:rPr>
          <w:rFonts w:eastAsia="Calibri"/>
          <w:sz w:val="22"/>
          <w:szCs w:val="22"/>
        </w:rPr>
      </w:pPr>
      <w:r w:rsidRPr="00A45F8C">
        <w:rPr>
          <w:rFonts w:eastAsia="Calibri"/>
          <w:sz w:val="22"/>
          <w:szCs w:val="22"/>
        </w:rPr>
        <w:t>Teresa Tackett, Court Visitor Program Manager/Probate Court Investigator</w:t>
      </w:r>
    </w:p>
    <w:p w14:paraId="6262A1CC" w14:textId="77777777" w:rsidR="00F32705" w:rsidRPr="00A45F8C" w:rsidRDefault="00F32705" w:rsidP="00F32705">
      <w:pPr>
        <w:rPr>
          <w:rFonts w:eastAsia="Calibri"/>
          <w:sz w:val="22"/>
          <w:szCs w:val="22"/>
        </w:rPr>
      </w:pPr>
      <w:r w:rsidRPr="00A45F8C">
        <w:rPr>
          <w:rFonts w:eastAsia="Calibri"/>
          <w:sz w:val="22"/>
          <w:szCs w:val="22"/>
        </w:rPr>
        <w:t xml:space="preserve">Donna </w:t>
      </w:r>
      <w:proofErr w:type="spellStart"/>
      <w:r w:rsidRPr="00A45F8C">
        <w:rPr>
          <w:rFonts w:eastAsia="Calibri"/>
          <w:sz w:val="22"/>
          <w:szCs w:val="22"/>
        </w:rPr>
        <w:t>Bukovec</w:t>
      </w:r>
      <w:proofErr w:type="spellEnd"/>
      <w:r w:rsidRPr="00A45F8C">
        <w:rPr>
          <w:rFonts w:eastAsia="Calibri"/>
          <w:sz w:val="22"/>
          <w:szCs w:val="22"/>
        </w:rPr>
        <w:t>, Adoption Assessor</w:t>
      </w:r>
    </w:p>
    <w:p w14:paraId="7CE606C4" w14:textId="77777777" w:rsidR="00F32705" w:rsidRPr="00A45F8C" w:rsidRDefault="00F32705" w:rsidP="00F32705">
      <w:pPr>
        <w:rPr>
          <w:rFonts w:eastAsia="Calibri"/>
          <w:sz w:val="22"/>
          <w:szCs w:val="22"/>
        </w:rPr>
      </w:pPr>
      <w:r w:rsidRPr="00A45F8C">
        <w:rPr>
          <w:rFonts w:eastAsia="Calibri"/>
          <w:sz w:val="22"/>
          <w:szCs w:val="22"/>
        </w:rPr>
        <w:t>Pamela Vest, Probate Court Investigator</w:t>
      </w:r>
    </w:p>
    <w:p w14:paraId="1F9E907B" w14:textId="77777777" w:rsidR="00F32705" w:rsidRPr="00A45F8C" w:rsidRDefault="00F32705" w:rsidP="00F32705">
      <w:pPr>
        <w:rPr>
          <w:rFonts w:eastAsia="Calibri"/>
          <w:sz w:val="22"/>
          <w:szCs w:val="22"/>
        </w:rPr>
      </w:pPr>
    </w:p>
    <w:p w14:paraId="21197B27" w14:textId="77777777" w:rsidR="00F32705" w:rsidRPr="00A45F8C" w:rsidRDefault="00F32705" w:rsidP="00F32705">
      <w:pPr>
        <w:rPr>
          <w:rFonts w:eastAsia="Calibri"/>
          <w:sz w:val="22"/>
          <w:szCs w:val="22"/>
          <w:u w:val="single"/>
        </w:rPr>
      </w:pPr>
      <w:r w:rsidRPr="00A45F8C">
        <w:rPr>
          <w:rFonts w:eastAsia="Calibri"/>
          <w:sz w:val="22"/>
          <w:szCs w:val="22"/>
          <w:u w:val="single"/>
        </w:rPr>
        <w:t>Probation and Treatment</w:t>
      </w:r>
    </w:p>
    <w:p w14:paraId="6996510C" w14:textId="77777777" w:rsidR="00F32705" w:rsidRPr="00A45F8C" w:rsidRDefault="00F32705" w:rsidP="00F32705">
      <w:pPr>
        <w:rPr>
          <w:rFonts w:eastAsia="Calibri"/>
          <w:sz w:val="22"/>
          <w:szCs w:val="22"/>
        </w:rPr>
      </w:pPr>
      <w:r w:rsidRPr="00A45F8C">
        <w:rPr>
          <w:rFonts w:eastAsia="Calibri"/>
          <w:sz w:val="22"/>
          <w:szCs w:val="22"/>
        </w:rPr>
        <w:t>Kara Moore, Chief Probation Officer</w:t>
      </w:r>
    </w:p>
    <w:p w14:paraId="46B016F2" w14:textId="77777777" w:rsidR="00F32705" w:rsidRPr="00A45F8C" w:rsidRDefault="00F32705" w:rsidP="00F32705">
      <w:pPr>
        <w:rPr>
          <w:rFonts w:eastAsia="Calibri"/>
          <w:sz w:val="22"/>
          <w:szCs w:val="22"/>
        </w:rPr>
      </w:pPr>
      <w:r w:rsidRPr="00A45F8C">
        <w:rPr>
          <w:rFonts w:eastAsia="Calibri"/>
          <w:sz w:val="22"/>
          <w:szCs w:val="22"/>
        </w:rPr>
        <w:t xml:space="preserve">Gia DeGirolamo, </w:t>
      </w:r>
      <w:r w:rsidR="00A45F8C" w:rsidRPr="00A45F8C">
        <w:rPr>
          <w:rFonts w:eastAsia="Calibri"/>
          <w:sz w:val="22"/>
          <w:szCs w:val="22"/>
        </w:rPr>
        <w:t xml:space="preserve">Deputy Chief </w:t>
      </w:r>
      <w:r w:rsidRPr="00A45F8C">
        <w:rPr>
          <w:rFonts w:eastAsia="Calibri"/>
          <w:sz w:val="22"/>
          <w:szCs w:val="22"/>
        </w:rPr>
        <w:t>Probation Officer/Treatment Court Coordinator</w:t>
      </w:r>
    </w:p>
    <w:p w14:paraId="6C6D16BB" w14:textId="77777777" w:rsidR="00F32705" w:rsidRPr="00A45F8C" w:rsidRDefault="00F32705" w:rsidP="00F32705">
      <w:pPr>
        <w:rPr>
          <w:rFonts w:eastAsia="Calibri"/>
          <w:sz w:val="22"/>
          <w:szCs w:val="22"/>
        </w:rPr>
      </w:pPr>
      <w:r w:rsidRPr="00A45F8C">
        <w:rPr>
          <w:rFonts w:eastAsia="Calibri"/>
          <w:sz w:val="22"/>
          <w:szCs w:val="22"/>
        </w:rPr>
        <w:t>Josh Johnson, Probation Officer</w:t>
      </w:r>
    </w:p>
    <w:p w14:paraId="300DF574" w14:textId="77777777" w:rsidR="00F32705" w:rsidRDefault="00F32705" w:rsidP="00F32705">
      <w:pPr>
        <w:rPr>
          <w:rFonts w:eastAsia="Calibri"/>
          <w:sz w:val="22"/>
          <w:szCs w:val="22"/>
        </w:rPr>
      </w:pPr>
      <w:r w:rsidRPr="00A45F8C">
        <w:rPr>
          <w:rFonts w:eastAsia="Calibri"/>
          <w:sz w:val="22"/>
          <w:szCs w:val="22"/>
        </w:rPr>
        <w:t>Michelle Leighty, Probation Officer</w:t>
      </w:r>
    </w:p>
    <w:p w14:paraId="228E1DD0" w14:textId="77777777" w:rsidR="00A45F8C" w:rsidRPr="00A45F8C" w:rsidRDefault="00A45F8C" w:rsidP="00F32705">
      <w:pPr>
        <w:rPr>
          <w:rFonts w:eastAsia="Calibri"/>
          <w:sz w:val="22"/>
          <w:szCs w:val="22"/>
        </w:rPr>
      </w:pPr>
      <w:r>
        <w:rPr>
          <w:rFonts w:eastAsia="Calibri"/>
          <w:sz w:val="22"/>
          <w:szCs w:val="22"/>
        </w:rPr>
        <w:t xml:space="preserve">Lindsey </w:t>
      </w:r>
      <w:proofErr w:type="spellStart"/>
      <w:r>
        <w:rPr>
          <w:rFonts w:eastAsia="Calibri"/>
          <w:sz w:val="22"/>
          <w:szCs w:val="22"/>
        </w:rPr>
        <w:t>Lenhart</w:t>
      </w:r>
      <w:proofErr w:type="spellEnd"/>
      <w:r>
        <w:rPr>
          <w:rFonts w:eastAsia="Calibri"/>
          <w:sz w:val="22"/>
          <w:szCs w:val="22"/>
        </w:rPr>
        <w:t>, Probation Officer</w:t>
      </w:r>
    </w:p>
    <w:p w14:paraId="411A70A8" w14:textId="77777777" w:rsidR="00F32705" w:rsidRPr="00A45F8C" w:rsidRDefault="00F32705" w:rsidP="00F32705">
      <w:pPr>
        <w:rPr>
          <w:rFonts w:eastAsia="Calibri"/>
          <w:sz w:val="22"/>
          <w:szCs w:val="22"/>
        </w:rPr>
      </w:pPr>
      <w:r w:rsidRPr="00A45F8C">
        <w:rPr>
          <w:rFonts w:eastAsia="Calibri"/>
          <w:sz w:val="22"/>
          <w:szCs w:val="22"/>
        </w:rPr>
        <w:t>Mitch Lockhart, Probation Assistant</w:t>
      </w:r>
    </w:p>
    <w:p w14:paraId="2E60AA6F" w14:textId="77777777" w:rsidR="00F32705" w:rsidRDefault="00F32705" w:rsidP="00F32705">
      <w:pPr>
        <w:rPr>
          <w:rFonts w:eastAsia="Calibri"/>
          <w:sz w:val="22"/>
          <w:szCs w:val="22"/>
        </w:rPr>
      </w:pPr>
      <w:r w:rsidRPr="00A45F8C">
        <w:rPr>
          <w:rFonts w:eastAsia="Calibri"/>
          <w:sz w:val="22"/>
          <w:szCs w:val="22"/>
        </w:rPr>
        <w:t>Bobby Massie, Probation Officer</w:t>
      </w:r>
    </w:p>
    <w:p w14:paraId="4D773027" w14:textId="77777777" w:rsidR="00A45F8C" w:rsidRPr="00A45F8C" w:rsidRDefault="00A45F8C" w:rsidP="00F32705">
      <w:pPr>
        <w:rPr>
          <w:rFonts w:eastAsia="Calibri"/>
          <w:sz w:val="22"/>
          <w:szCs w:val="22"/>
        </w:rPr>
      </w:pPr>
      <w:r>
        <w:rPr>
          <w:rFonts w:eastAsia="Calibri"/>
          <w:sz w:val="22"/>
          <w:szCs w:val="22"/>
        </w:rPr>
        <w:t xml:space="preserve">Joseph </w:t>
      </w:r>
      <w:proofErr w:type="spellStart"/>
      <w:r>
        <w:rPr>
          <w:rFonts w:eastAsia="Calibri"/>
          <w:sz w:val="22"/>
          <w:szCs w:val="22"/>
        </w:rPr>
        <w:t>Skilton</w:t>
      </w:r>
      <w:proofErr w:type="spellEnd"/>
      <w:r>
        <w:rPr>
          <w:rFonts w:eastAsia="Calibri"/>
          <w:sz w:val="22"/>
          <w:szCs w:val="22"/>
        </w:rPr>
        <w:t>, Community Service/Probation O</w:t>
      </w:r>
      <w:r w:rsidR="004A1D55">
        <w:rPr>
          <w:rFonts w:eastAsia="Calibri"/>
          <w:sz w:val="22"/>
          <w:szCs w:val="22"/>
        </w:rPr>
        <w:t>fficer</w:t>
      </w:r>
    </w:p>
    <w:p w14:paraId="707F1B1C" w14:textId="77777777" w:rsidR="00F32705" w:rsidRPr="00A45F8C" w:rsidRDefault="00F32705" w:rsidP="00F32705">
      <w:pPr>
        <w:rPr>
          <w:rFonts w:eastAsia="Calibri"/>
          <w:sz w:val="22"/>
          <w:szCs w:val="22"/>
        </w:rPr>
      </w:pPr>
      <w:r w:rsidRPr="00A45F8C">
        <w:rPr>
          <w:rFonts w:eastAsia="Calibri"/>
          <w:sz w:val="22"/>
          <w:szCs w:val="22"/>
        </w:rPr>
        <w:t xml:space="preserve">Ken Ward, Community Service/Restitution </w:t>
      </w:r>
    </w:p>
    <w:p w14:paraId="5740044C" w14:textId="77777777" w:rsidR="00F32705" w:rsidRPr="00A45F8C" w:rsidRDefault="00F32705" w:rsidP="00F32705">
      <w:pPr>
        <w:rPr>
          <w:rFonts w:eastAsia="Calibri"/>
          <w:sz w:val="22"/>
          <w:szCs w:val="22"/>
        </w:rPr>
      </w:pPr>
      <w:r w:rsidRPr="00A45F8C">
        <w:rPr>
          <w:rFonts w:eastAsia="Calibri"/>
          <w:sz w:val="22"/>
          <w:szCs w:val="22"/>
        </w:rPr>
        <w:t xml:space="preserve">  Work Coordinator</w:t>
      </w:r>
    </w:p>
    <w:p w14:paraId="4DF1ACA7" w14:textId="77777777" w:rsidR="00F32705" w:rsidRPr="00F32705" w:rsidRDefault="00F32705" w:rsidP="00F32705">
      <w:pPr>
        <w:rPr>
          <w:rFonts w:eastAsia="Calibri"/>
          <w:sz w:val="22"/>
          <w:szCs w:val="22"/>
          <w:highlight w:val="yellow"/>
        </w:rPr>
      </w:pPr>
      <w:r w:rsidRPr="00F32705">
        <w:rPr>
          <w:rFonts w:eastAsia="Calibri"/>
          <w:sz w:val="22"/>
          <w:szCs w:val="22"/>
          <w:highlight w:val="yellow"/>
        </w:rPr>
        <w:br w:type="page"/>
      </w:r>
    </w:p>
    <w:p w14:paraId="4B7962BA" w14:textId="77777777" w:rsidR="00F32705" w:rsidRPr="00F32705" w:rsidRDefault="00F32705" w:rsidP="00F32705">
      <w:pPr>
        <w:jc w:val="center"/>
        <w:rPr>
          <w:rFonts w:eastAsia="Calibri"/>
          <w:sz w:val="22"/>
          <w:szCs w:val="22"/>
          <w:highlight w:val="yellow"/>
          <w:u w:val="single"/>
        </w:rPr>
        <w:sectPr w:rsidR="00F32705" w:rsidRPr="00F32705" w:rsidSect="00F32705">
          <w:type w:val="continuous"/>
          <w:pgSz w:w="12240" w:h="15840"/>
          <w:pgMar w:top="1440" w:right="1800" w:bottom="1440" w:left="1800" w:header="720" w:footer="720" w:gutter="0"/>
          <w:cols w:num="2" w:space="720"/>
          <w:docGrid w:linePitch="360"/>
        </w:sectPr>
      </w:pPr>
    </w:p>
    <w:p w14:paraId="0ACD4E2B" w14:textId="77777777" w:rsidR="00F32705" w:rsidRPr="00943DE2" w:rsidRDefault="00F32705" w:rsidP="00FF530F">
      <w:pPr>
        <w:jc w:val="center"/>
        <w:rPr>
          <w:rFonts w:eastAsia="Calibri"/>
          <w:b/>
          <w:sz w:val="28"/>
          <w:szCs w:val="28"/>
          <w:u w:val="single"/>
        </w:rPr>
      </w:pPr>
      <w:r w:rsidRPr="00943DE2">
        <w:rPr>
          <w:rFonts w:eastAsia="Calibri"/>
          <w:b/>
          <w:sz w:val="28"/>
          <w:szCs w:val="28"/>
          <w:u w:val="single"/>
        </w:rPr>
        <w:lastRenderedPageBreak/>
        <w:t>Probate Court Statistics</w:t>
      </w:r>
    </w:p>
    <w:p w14:paraId="0B8C9C4A" w14:textId="77777777" w:rsidR="00FF530F" w:rsidRDefault="00FF530F" w:rsidP="003042E0">
      <w:pPr>
        <w:rPr>
          <w:rFonts w:eastAsia="Calibri"/>
          <w:sz w:val="22"/>
          <w:szCs w:val="22"/>
        </w:rPr>
        <w:sectPr w:rsidR="00FF530F" w:rsidSect="00FF530F">
          <w:footerReference w:type="default" r:id="rId9"/>
          <w:type w:val="continuous"/>
          <w:pgSz w:w="12240" w:h="15840"/>
          <w:pgMar w:top="1440" w:right="1440" w:bottom="1440" w:left="1170" w:header="720" w:footer="720" w:gutter="0"/>
          <w:cols w:space="720"/>
          <w:docGrid w:linePitch="360"/>
        </w:sectPr>
      </w:pPr>
    </w:p>
    <w:p w14:paraId="013C7DE0" w14:textId="41AFACFF" w:rsidR="003042E0" w:rsidRPr="003042E0" w:rsidRDefault="003042E0" w:rsidP="003042E0">
      <w:pPr>
        <w:rPr>
          <w:rFonts w:eastAsia="Calibri"/>
          <w:sz w:val="22"/>
          <w:szCs w:val="22"/>
        </w:rPr>
      </w:pPr>
    </w:p>
    <w:p w14:paraId="08B59AF9" w14:textId="77777777" w:rsidR="003042E0" w:rsidRPr="003042E0" w:rsidRDefault="003042E0" w:rsidP="003042E0">
      <w:pPr>
        <w:rPr>
          <w:rFonts w:eastAsia="Calibri"/>
          <w:sz w:val="22"/>
          <w:szCs w:val="22"/>
        </w:rPr>
      </w:pPr>
    </w:p>
    <w:tbl>
      <w:tblPr>
        <w:tblpPr w:leftFromText="180" w:rightFromText="180" w:vertAnchor="text" w:horzAnchor="margin" w:tblpY="626"/>
        <w:tblW w:w="983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028"/>
        <w:gridCol w:w="968"/>
        <w:gridCol w:w="968"/>
        <w:gridCol w:w="968"/>
        <w:gridCol w:w="968"/>
        <w:gridCol w:w="968"/>
        <w:gridCol w:w="968"/>
      </w:tblGrid>
      <w:tr w:rsidR="003042E0" w:rsidRPr="003042E0" w14:paraId="7F792EA2" w14:textId="77777777" w:rsidTr="006708FE">
        <w:trPr>
          <w:trHeight w:val="375"/>
        </w:trPr>
        <w:tc>
          <w:tcPr>
            <w:tcW w:w="4028" w:type="dxa"/>
            <w:shd w:val="clear" w:color="auto" w:fill="auto"/>
            <w:noWrap/>
            <w:vAlign w:val="bottom"/>
          </w:tcPr>
          <w:p w14:paraId="3A06F676" w14:textId="77777777" w:rsidR="003042E0" w:rsidRPr="003042E0" w:rsidRDefault="003042E0" w:rsidP="003042E0">
            <w:pPr>
              <w:rPr>
                <w:b/>
                <w:color w:val="000000"/>
              </w:rPr>
            </w:pPr>
            <w:r w:rsidRPr="003042E0">
              <w:rPr>
                <w:b/>
                <w:color w:val="000000"/>
              </w:rPr>
              <w:t xml:space="preserve">Type of Filing </w:t>
            </w:r>
          </w:p>
        </w:tc>
        <w:tc>
          <w:tcPr>
            <w:tcW w:w="968" w:type="dxa"/>
            <w:vAlign w:val="bottom"/>
          </w:tcPr>
          <w:p w14:paraId="3829CE18" w14:textId="77777777" w:rsidR="003042E0" w:rsidRPr="003042E0" w:rsidRDefault="003042E0" w:rsidP="003042E0">
            <w:pPr>
              <w:jc w:val="right"/>
              <w:rPr>
                <w:b/>
                <w:color w:val="000000"/>
              </w:rPr>
            </w:pPr>
            <w:r w:rsidRPr="003042E0">
              <w:rPr>
                <w:b/>
                <w:color w:val="000000"/>
              </w:rPr>
              <w:t>2017</w:t>
            </w:r>
          </w:p>
        </w:tc>
        <w:tc>
          <w:tcPr>
            <w:tcW w:w="968" w:type="dxa"/>
            <w:vAlign w:val="bottom"/>
          </w:tcPr>
          <w:p w14:paraId="36D439F3" w14:textId="77777777" w:rsidR="003042E0" w:rsidRPr="003042E0" w:rsidRDefault="003042E0" w:rsidP="003042E0">
            <w:pPr>
              <w:jc w:val="right"/>
              <w:rPr>
                <w:b/>
                <w:color w:val="000000"/>
              </w:rPr>
            </w:pPr>
            <w:r w:rsidRPr="003042E0">
              <w:rPr>
                <w:b/>
                <w:color w:val="000000"/>
              </w:rPr>
              <w:t>2018</w:t>
            </w:r>
          </w:p>
        </w:tc>
        <w:tc>
          <w:tcPr>
            <w:tcW w:w="968" w:type="dxa"/>
            <w:vAlign w:val="bottom"/>
          </w:tcPr>
          <w:p w14:paraId="06BFE0D8" w14:textId="77777777" w:rsidR="003042E0" w:rsidRPr="003042E0" w:rsidRDefault="003042E0" w:rsidP="003042E0">
            <w:pPr>
              <w:jc w:val="right"/>
              <w:rPr>
                <w:b/>
                <w:color w:val="000000"/>
              </w:rPr>
            </w:pPr>
            <w:r w:rsidRPr="003042E0">
              <w:rPr>
                <w:b/>
                <w:color w:val="000000"/>
              </w:rPr>
              <w:t>2019</w:t>
            </w:r>
          </w:p>
        </w:tc>
        <w:tc>
          <w:tcPr>
            <w:tcW w:w="968" w:type="dxa"/>
            <w:vAlign w:val="bottom"/>
          </w:tcPr>
          <w:p w14:paraId="0A216F7A" w14:textId="77777777" w:rsidR="003042E0" w:rsidRPr="003042E0" w:rsidRDefault="003042E0" w:rsidP="003042E0">
            <w:pPr>
              <w:jc w:val="right"/>
              <w:rPr>
                <w:b/>
                <w:color w:val="000000"/>
              </w:rPr>
            </w:pPr>
            <w:r w:rsidRPr="003042E0">
              <w:rPr>
                <w:b/>
                <w:color w:val="000000"/>
              </w:rPr>
              <w:t xml:space="preserve">  2020</w:t>
            </w:r>
          </w:p>
        </w:tc>
        <w:tc>
          <w:tcPr>
            <w:tcW w:w="968" w:type="dxa"/>
            <w:vAlign w:val="bottom"/>
          </w:tcPr>
          <w:p w14:paraId="3FBE46DB" w14:textId="77777777" w:rsidR="003042E0" w:rsidRPr="003042E0" w:rsidRDefault="003042E0" w:rsidP="003042E0">
            <w:pPr>
              <w:jc w:val="right"/>
              <w:rPr>
                <w:b/>
                <w:color w:val="000000"/>
              </w:rPr>
            </w:pPr>
            <w:r w:rsidRPr="003042E0">
              <w:rPr>
                <w:b/>
                <w:color w:val="000000"/>
              </w:rPr>
              <w:t>2021</w:t>
            </w:r>
          </w:p>
        </w:tc>
        <w:tc>
          <w:tcPr>
            <w:tcW w:w="968" w:type="dxa"/>
            <w:shd w:val="clear" w:color="auto" w:fill="auto"/>
            <w:noWrap/>
            <w:vAlign w:val="bottom"/>
          </w:tcPr>
          <w:p w14:paraId="01B1077E" w14:textId="77777777" w:rsidR="003042E0" w:rsidRPr="003042E0" w:rsidRDefault="003042E0" w:rsidP="003042E0">
            <w:pPr>
              <w:jc w:val="right"/>
              <w:rPr>
                <w:b/>
                <w:color w:val="000000"/>
              </w:rPr>
            </w:pPr>
            <w:r w:rsidRPr="003042E0">
              <w:rPr>
                <w:b/>
                <w:color w:val="000000"/>
              </w:rPr>
              <w:t>2022</w:t>
            </w:r>
          </w:p>
        </w:tc>
      </w:tr>
      <w:tr w:rsidR="003042E0" w:rsidRPr="003042E0" w14:paraId="1D51956F" w14:textId="77777777" w:rsidTr="006708FE">
        <w:trPr>
          <w:trHeight w:val="375"/>
        </w:trPr>
        <w:tc>
          <w:tcPr>
            <w:tcW w:w="4028" w:type="dxa"/>
            <w:shd w:val="clear" w:color="auto" w:fill="auto"/>
            <w:noWrap/>
            <w:vAlign w:val="bottom"/>
            <w:hideMark/>
          </w:tcPr>
          <w:p w14:paraId="66FEF017" w14:textId="77777777" w:rsidR="003042E0" w:rsidRPr="003042E0" w:rsidRDefault="003042E0" w:rsidP="003042E0">
            <w:pPr>
              <w:rPr>
                <w:color w:val="000000"/>
              </w:rPr>
            </w:pPr>
            <w:r w:rsidRPr="003042E0">
              <w:rPr>
                <w:color w:val="000000"/>
              </w:rPr>
              <w:t>Estates</w:t>
            </w:r>
          </w:p>
        </w:tc>
        <w:tc>
          <w:tcPr>
            <w:tcW w:w="968" w:type="dxa"/>
            <w:vAlign w:val="bottom"/>
          </w:tcPr>
          <w:p w14:paraId="5D4DA135" w14:textId="77777777" w:rsidR="003042E0" w:rsidRPr="003042E0" w:rsidRDefault="003042E0" w:rsidP="003042E0">
            <w:pPr>
              <w:jc w:val="right"/>
              <w:rPr>
                <w:color w:val="000000"/>
              </w:rPr>
            </w:pPr>
            <w:r w:rsidRPr="003042E0">
              <w:rPr>
                <w:color w:val="000000"/>
              </w:rPr>
              <w:t>501</w:t>
            </w:r>
          </w:p>
        </w:tc>
        <w:tc>
          <w:tcPr>
            <w:tcW w:w="968" w:type="dxa"/>
            <w:vAlign w:val="bottom"/>
          </w:tcPr>
          <w:p w14:paraId="062E5BF4" w14:textId="77777777" w:rsidR="003042E0" w:rsidRPr="003042E0" w:rsidRDefault="003042E0" w:rsidP="003042E0">
            <w:pPr>
              <w:jc w:val="right"/>
              <w:rPr>
                <w:color w:val="000000"/>
              </w:rPr>
            </w:pPr>
            <w:r w:rsidRPr="003042E0">
              <w:rPr>
                <w:color w:val="000000"/>
              </w:rPr>
              <w:t>487</w:t>
            </w:r>
          </w:p>
        </w:tc>
        <w:tc>
          <w:tcPr>
            <w:tcW w:w="968" w:type="dxa"/>
            <w:vAlign w:val="bottom"/>
          </w:tcPr>
          <w:p w14:paraId="3B8A501F" w14:textId="77777777" w:rsidR="003042E0" w:rsidRPr="003042E0" w:rsidRDefault="003042E0" w:rsidP="003042E0">
            <w:pPr>
              <w:jc w:val="right"/>
              <w:rPr>
                <w:color w:val="000000"/>
              </w:rPr>
            </w:pPr>
            <w:r w:rsidRPr="003042E0">
              <w:rPr>
                <w:color w:val="000000"/>
              </w:rPr>
              <w:t>546</w:t>
            </w:r>
          </w:p>
        </w:tc>
        <w:tc>
          <w:tcPr>
            <w:tcW w:w="968" w:type="dxa"/>
            <w:vAlign w:val="bottom"/>
          </w:tcPr>
          <w:p w14:paraId="44307CBE" w14:textId="77777777" w:rsidR="003042E0" w:rsidRPr="003042E0" w:rsidRDefault="003042E0" w:rsidP="003042E0">
            <w:pPr>
              <w:jc w:val="right"/>
              <w:rPr>
                <w:color w:val="000000"/>
              </w:rPr>
            </w:pPr>
            <w:r w:rsidRPr="003042E0">
              <w:rPr>
                <w:color w:val="000000"/>
              </w:rPr>
              <w:t>542</w:t>
            </w:r>
          </w:p>
        </w:tc>
        <w:tc>
          <w:tcPr>
            <w:tcW w:w="968" w:type="dxa"/>
            <w:vAlign w:val="bottom"/>
          </w:tcPr>
          <w:p w14:paraId="132E69CE" w14:textId="77777777" w:rsidR="003042E0" w:rsidRPr="003042E0" w:rsidRDefault="003042E0" w:rsidP="003042E0">
            <w:pPr>
              <w:jc w:val="right"/>
              <w:rPr>
                <w:color w:val="000000"/>
              </w:rPr>
            </w:pPr>
            <w:r w:rsidRPr="003042E0">
              <w:rPr>
                <w:color w:val="000000"/>
              </w:rPr>
              <w:t>602</w:t>
            </w:r>
          </w:p>
        </w:tc>
        <w:tc>
          <w:tcPr>
            <w:tcW w:w="968" w:type="dxa"/>
            <w:shd w:val="clear" w:color="auto" w:fill="auto"/>
            <w:noWrap/>
            <w:vAlign w:val="bottom"/>
          </w:tcPr>
          <w:p w14:paraId="769DC313" w14:textId="77777777" w:rsidR="003042E0" w:rsidRPr="003042E0" w:rsidRDefault="003042E0" w:rsidP="003042E0">
            <w:pPr>
              <w:jc w:val="right"/>
              <w:rPr>
                <w:color w:val="000000"/>
              </w:rPr>
            </w:pPr>
            <w:r w:rsidRPr="003042E0">
              <w:rPr>
                <w:color w:val="000000"/>
              </w:rPr>
              <w:t>653</w:t>
            </w:r>
          </w:p>
        </w:tc>
      </w:tr>
      <w:tr w:rsidR="003042E0" w:rsidRPr="003042E0" w14:paraId="33446A4D" w14:textId="77777777" w:rsidTr="006708FE">
        <w:trPr>
          <w:trHeight w:val="375"/>
        </w:trPr>
        <w:tc>
          <w:tcPr>
            <w:tcW w:w="4028" w:type="dxa"/>
            <w:shd w:val="clear" w:color="auto" w:fill="auto"/>
            <w:noWrap/>
            <w:vAlign w:val="bottom"/>
            <w:hideMark/>
          </w:tcPr>
          <w:p w14:paraId="5DDE7B98" w14:textId="77777777" w:rsidR="003042E0" w:rsidRPr="003042E0" w:rsidRDefault="003042E0" w:rsidP="003042E0">
            <w:pPr>
              <w:rPr>
                <w:color w:val="000000"/>
              </w:rPr>
            </w:pPr>
            <w:r w:rsidRPr="003042E0">
              <w:rPr>
                <w:color w:val="000000"/>
              </w:rPr>
              <w:t>Guardianship of Minors</w:t>
            </w:r>
          </w:p>
        </w:tc>
        <w:tc>
          <w:tcPr>
            <w:tcW w:w="968" w:type="dxa"/>
            <w:vAlign w:val="bottom"/>
          </w:tcPr>
          <w:p w14:paraId="3B385FDE" w14:textId="77777777" w:rsidR="003042E0" w:rsidRPr="003042E0" w:rsidRDefault="003042E0" w:rsidP="003042E0">
            <w:pPr>
              <w:jc w:val="right"/>
              <w:rPr>
                <w:color w:val="000000"/>
              </w:rPr>
            </w:pPr>
            <w:r w:rsidRPr="003042E0">
              <w:rPr>
                <w:color w:val="000000"/>
              </w:rPr>
              <w:t>34</w:t>
            </w:r>
          </w:p>
        </w:tc>
        <w:tc>
          <w:tcPr>
            <w:tcW w:w="968" w:type="dxa"/>
            <w:vAlign w:val="bottom"/>
          </w:tcPr>
          <w:p w14:paraId="7CC2A5D4" w14:textId="77777777" w:rsidR="003042E0" w:rsidRPr="003042E0" w:rsidRDefault="003042E0" w:rsidP="003042E0">
            <w:pPr>
              <w:jc w:val="right"/>
              <w:rPr>
                <w:color w:val="000000"/>
              </w:rPr>
            </w:pPr>
            <w:r w:rsidRPr="003042E0">
              <w:rPr>
                <w:color w:val="000000"/>
              </w:rPr>
              <w:t>44</w:t>
            </w:r>
          </w:p>
        </w:tc>
        <w:tc>
          <w:tcPr>
            <w:tcW w:w="968" w:type="dxa"/>
            <w:vAlign w:val="bottom"/>
          </w:tcPr>
          <w:p w14:paraId="5260C295" w14:textId="77777777" w:rsidR="003042E0" w:rsidRPr="003042E0" w:rsidRDefault="003042E0" w:rsidP="003042E0">
            <w:pPr>
              <w:jc w:val="right"/>
              <w:rPr>
                <w:color w:val="000000"/>
              </w:rPr>
            </w:pPr>
            <w:r w:rsidRPr="003042E0">
              <w:rPr>
                <w:color w:val="000000"/>
              </w:rPr>
              <w:t>35</w:t>
            </w:r>
          </w:p>
        </w:tc>
        <w:tc>
          <w:tcPr>
            <w:tcW w:w="968" w:type="dxa"/>
            <w:vAlign w:val="bottom"/>
          </w:tcPr>
          <w:p w14:paraId="65159EAD" w14:textId="77777777" w:rsidR="003042E0" w:rsidRPr="003042E0" w:rsidRDefault="003042E0" w:rsidP="003042E0">
            <w:pPr>
              <w:jc w:val="right"/>
              <w:rPr>
                <w:color w:val="000000"/>
              </w:rPr>
            </w:pPr>
            <w:r w:rsidRPr="003042E0">
              <w:rPr>
                <w:color w:val="000000"/>
              </w:rPr>
              <w:t>27</w:t>
            </w:r>
          </w:p>
        </w:tc>
        <w:tc>
          <w:tcPr>
            <w:tcW w:w="968" w:type="dxa"/>
            <w:vAlign w:val="bottom"/>
          </w:tcPr>
          <w:p w14:paraId="097536CE" w14:textId="77777777" w:rsidR="003042E0" w:rsidRPr="003042E0" w:rsidRDefault="003042E0" w:rsidP="003042E0">
            <w:pPr>
              <w:jc w:val="right"/>
              <w:rPr>
                <w:color w:val="000000"/>
              </w:rPr>
            </w:pPr>
            <w:r w:rsidRPr="003042E0">
              <w:rPr>
                <w:color w:val="000000"/>
              </w:rPr>
              <w:t>24</w:t>
            </w:r>
          </w:p>
        </w:tc>
        <w:tc>
          <w:tcPr>
            <w:tcW w:w="968" w:type="dxa"/>
            <w:shd w:val="clear" w:color="auto" w:fill="auto"/>
            <w:noWrap/>
            <w:vAlign w:val="bottom"/>
          </w:tcPr>
          <w:p w14:paraId="70C43C26" w14:textId="77777777" w:rsidR="003042E0" w:rsidRPr="003042E0" w:rsidRDefault="003042E0" w:rsidP="003042E0">
            <w:pPr>
              <w:jc w:val="right"/>
              <w:rPr>
                <w:color w:val="000000"/>
              </w:rPr>
            </w:pPr>
            <w:r w:rsidRPr="003042E0">
              <w:rPr>
                <w:color w:val="000000"/>
              </w:rPr>
              <w:t>20</w:t>
            </w:r>
          </w:p>
        </w:tc>
      </w:tr>
      <w:tr w:rsidR="003042E0" w:rsidRPr="003042E0" w14:paraId="0252763A" w14:textId="77777777" w:rsidTr="006708FE">
        <w:trPr>
          <w:trHeight w:val="375"/>
        </w:trPr>
        <w:tc>
          <w:tcPr>
            <w:tcW w:w="4028" w:type="dxa"/>
            <w:shd w:val="clear" w:color="auto" w:fill="auto"/>
            <w:noWrap/>
            <w:vAlign w:val="bottom"/>
            <w:hideMark/>
          </w:tcPr>
          <w:p w14:paraId="62AEE669" w14:textId="77777777" w:rsidR="003042E0" w:rsidRPr="003042E0" w:rsidRDefault="003042E0" w:rsidP="003042E0">
            <w:pPr>
              <w:rPr>
                <w:color w:val="000000"/>
              </w:rPr>
            </w:pPr>
            <w:r w:rsidRPr="003042E0">
              <w:rPr>
                <w:color w:val="000000"/>
              </w:rPr>
              <w:t>Guardianship of Incompetents</w:t>
            </w:r>
          </w:p>
        </w:tc>
        <w:tc>
          <w:tcPr>
            <w:tcW w:w="968" w:type="dxa"/>
            <w:vAlign w:val="bottom"/>
          </w:tcPr>
          <w:p w14:paraId="6ACA2D33" w14:textId="77777777" w:rsidR="003042E0" w:rsidRPr="003042E0" w:rsidRDefault="003042E0" w:rsidP="003042E0">
            <w:pPr>
              <w:jc w:val="right"/>
              <w:rPr>
                <w:color w:val="000000"/>
              </w:rPr>
            </w:pPr>
            <w:r w:rsidRPr="003042E0">
              <w:rPr>
                <w:color w:val="000000"/>
              </w:rPr>
              <w:t>45</w:t>
            </w:r>
          </w:p>
        </w:tc>
        <w:tc>
          <w:tcPr>
            <w:tcW w:w="968" w:type="dxa"/>
            <w:vAlign w:val="bottom"/>
          </w:tcPr>
          <w:p w14:paraId="6934DC4F" w14:textId="77777777" w:rsidR="003042E0" w:rsidRPr="003042E0" w:rsidRDefault="003042E0" w:rsidP="003042E0">
            <w:pPr>
              <w:jc w:val="right"/>
              <w:rPr>
                <w:color w:val="000000"/>
              </w:rPr>
            </w:pPr>
            <w:r w:rsidRPr="003042E0">
              <w:rPr>
                <w:color w:val="000000"/>
              </w:rPr>
              <w:t>57</w:t>
            </w:r>
          </w:p>
        </w:tc>
        <w:tc>
          <w:tcPr>
            <w:tcW w:w="968" w:type="dxa"/>
            <w:vAlign w:val="bottom"/>
          </w:tcPr>
          <w:p w14:paraId="2BF4BA5C" w14:textId="77777777" w:rsidR="003042E0" w:rsidRPr="003042E0" w:rsidRDefault="003042E0" w:rsidP="003042E0">
            <w:pPr>
              <w:jc w:val="right"/>
              <w:rPr>
                <w:color w:val="000000"/>
              </w:rPr>
            </w:pPr>
            <w:r w:rsidRPr="003042E0">
              <w:rPr>
                <w:color w:val="000000"/>
              </w:rPr>
              <w:t>70</w:t>
            </w:r>
          </w:p>
        </w:tc>
        <w:tc>
          <w:tcPr>
            <w:tcW w:w="968" w:type="dxa"/>
            <w:vAlign w:val="bottom"/>
          </w:tcPr>
          <w:p w14:paraId="669E3855" w14:textId="77777777" w:rsidR="003042E0" w:rsidRPr="003042E0" w:rsidRDefault="003042E0" w:rsidP="003042E0">
            <w:pPr>
              <w:jc w:val="right"/>
              <w:rPr>
                <w:color w:val="000000"/>
              </w:rPr>
            </w:pPr>
            <w:r w:rsidRPr="003042E0">
              <w:rPr>
                <w:color w:val="000000"/>
              </w:rPr>
              <w:t>64</w:t>
            </w:r>
          </w:p>
        </w:tc>
        <w:tc>
          <w:tcPr>
            <w:tcW w:w="968" w:type="dxa"/>
            <w:vAlign w:val="bottom"/>
          </w:tcPr>
          <w:p w14:paraId="5EE3F7B5" w14:textId="77777777" w:rsidR="003042E0" w:rsidRPr="003042E0" w:rsidRDefault="003042E0" w:rsidP="003042E0">
            <w:pPr>
              <w:jc w:val="right"/>
              <w:rPr>
                <w:color w:val="000000"/>
              </w:rPr>
            </w:pPr>
            <w:r w:rsidRPr="003042E0">
              <w:rPr>
                <w:color w:val="000000"/>
              </w:rPr>
              <w:t>63</w:t>
            </w:r>
          </w:p>
        </w:tc>
        <w:tc>
          <w:tcPr>
            <w:tcW w:w="968" w:type="dxa"/>
            <w:shd w:val="clear" w:color="auto" w:fill="auto"/>
            <w:noWrap/>
            <w:vAlign w:val="bottom"/>
          </w:tcPr>
          <w:p w14:paraId="6AA2CAFF" w14:textId="77777777" w:rsidR="003042E0" w:rsidRPr="003042E0" w:rsidRDefault="003042E0" w:rsidP="003042E0">
            <w:pPr>
              <w:jc w:val="right"/>
              <w:rPr>
                <w:color w:val="000000"/>
              </w:rPr>
            </w:pPr>
            <w:r w:rsidRPr="003042E0">
              <w:rPr>
                <w:color w:val="000000"/>
              </w:rPr>
              <w:t>70</w:t>
            </w:r>
          </w:p>
        </w:tc>
      </w:tr>
      <w:tr w:rsidR="003042E0" w:rsidRPr="003042E0" w14:paraId="5A1DCDC0" w14:textId="77777777" w:rsidTr="006708FE">
        <w:trPr>
          <w:trHeight w:val="375"/>
        </w:trPr>
        <w:tc>
          <w:tcPr>
            <w:tcW w:w="4028" w:type="dxa"/>
            <w:shd w:val="clear" w:color="auto" w:fill="auto"/>
            <w:noWrap/>
            <w:vAlign w:val="bottom"/>
            <w:hideMark/>
          </w:tcPr>
          <w:p w14:paraId="308E3D87" w14:textId="77777777" w:rsidR="003042E0" w:rsidRPr="003042E0" w:rsidRDefault="003042E0" w:rsidP="003042E0">
            <w:pPr>
              <w:rPr>
                <w:color w:val="000000"/>
              </w:rPr>
            </w:pPr>
            <w:r w:rsidRPr="003042E0">
              <w:rPr>
                <w:color w:val="000000"/>
              </w:rPr>
              <w:t>Conservatorships</w:t>
            </w:r>
          </w:p>
        </w:tc>
        <w:tc>
          <w:tcPr>
            <w:tcW w:w="968" w:type="dxa"/>
            <w:vAlign w:val="bottom"/>
          </w:tcPr>
          <w:p w14:paraId="5BDB2F32" w14:textId="77777777" w:rsidR="003042E0" w:rsidRPr="003042E0" w:rsidRDefault="003042E0" w:rsidP="003042E0">
            <w:pPr>
              <w:jc w:val="right"/>
              <w:rPr>
                <w:color w:val="000000"/>
              </w:rPr>
            </w:pPr>
            <w:r w:rsidRPr="003042E0">
              <w:rPr>
                <w:color w:val="000000"/>
              </w:rPr>
              <w:t>1</w:t>
            </w:r>
          </w:p>
        </w:tc>
        <w:tc>
          <w:tcPr>
            <w:tcW w:w="968" w:type="dxa"/>
            <w:vAlign w:val="bottom"/>
          </w:tcPr>
          <w:p w14:paraId="02AE8921" w14:textId="77777777" w:rsidR="003042E0" w:rsidRPr="003042E0" w:rsidRDefault="003042E0" w:rsidP="003042E0">
            <w:pPr>
              <w:jc w:val="right"/>
              <w:rPr>
                <w:color w:val="000000"/>
              </w:rPr>
            </w:pPr>
            <w:r w:rsidRPr="003042E0">
              <w:rPr>
                <w:color w:val="000000"/>
              </w:rPr>
              <w:t>1</w:t>
            </w:r>
          </w:p>
        </w:tc>
        <w:tc>
          <w:tcPr>
            <w:tcW w:w="968" w:type="dxa"/>
            <w:vAlign w:val="bottom"/>
          </w:tcPr>
          <w:p w14:paraId="7CCF630B" w14:textId="77777777" w:rsidR="003042E0" w:rsidRPr="003042E0" w:rsidRDefault="003042E0" w:rsidP="003042E0">
            <w:pPr>
              <w:jc w:val="right"/>
              <w:rPr>
                <w:color w:val="000000"/>
              </w:rPr>
            </w:pPr>
            <w:r w:rsidRPr="003042E0">
              <w:rPr>
                <w:color w:val="000000"/>
              </w:rPr>
              <w:t>1</w:t>
            </w:r>
          </w:p>
        </w:tc>
        <w:tc>
          <w:tcPr>
            <w:tcW w:w="968" w:type="dxa"/>
            <w:vAlign w:val="bottom"/>
          </w:tcPr>
          <w:p w14:paraId="3B1795B5" w14:textId="77777777" w:rsidR="003042E0" w:rsidRPr="003042E0" w:rsidRDefault="003042E0" w:rsidP="003042E0">
            <w:pPr>
              <w:jc w:val="right"/>
              <w:rPr>
                <w:color w:val="000000"/>
              </w:rPr>
            </w:pPr>
            <w:r w:rsidRPr="003042E0">
              <w:rPr>
                <w:color w:val="000000"/>
              </w:rPr>
              <w:t>0</w:t>
            </w:r>
          </w:p>
        </w:tc>
        <w:tc>
          <w:tcPr>
            <w:tcW w:w="968" w:type="dxa"/>
            <w:vAlign w:val="bottom"/>
          </w:tcPr>
          <w:p w14:paraId="12D72323" w14:textId="77777777" w:rsidR="003042E0" w:rsidRPr="003042E0" w:rsidRDefault="003042E0" w:rsidP="003042E0">
            <w:pPr>
              <w:jc w:val="right"/>
              <w:rPr>
                <w:color w:val="000000"/>
              </w:rPr>
            </w:pPr>
            <w:r w:rsidRPr="003042E0">
              <w:rPr>
                <w:color w:val="000000"/>
              </w:rPr>
              <w:t>0</w:t>
            </w:r>
          </w:p>
        </w:tc>
        <w:tc>
          <w:tcPr>
            <w:tcW w:w="968" w:type="dxa"/>
            <w:shd w:val="clear" w:color="auto" w:fill="auto"/>
            <w:noWrap/>
            <w:vAlign w:val="bottom"/>
          </w:tcPr>
          <w:p w14:paraId="626BBC25" w14:textId="77777777" w:rsidR="003042E0" w:rsidRPr="003042E0" w:rsidRDefault="003042E0" w:rsidP="003042E0">
            <w:pPr>
              <w:jc w:val="right"/>
              <w:rPr>
                <w:color w:val="000000"/>
              </w:rPr>
            </w:pPr>
            <w:r w:rsidRPr="003042E0">
              <w:rPr>
                <w:color w:val="000000"/>
              </w:rPr>
              <w:t>0</w:t>
            </w:r>
          </w:p>
        </w:tc>
      </w:tr>
      <w:tr w:rsidR="003042E0" w:rsidRPr="003042E0" w14:paraId="2C391DE2" w14:textId="77777777" w:rsidTr="006708FE">
        <w:trPr>
          <w:trHeight w:val="375"/>
        </w:trPr>
        <w:tc>
          <w:tcPr>
            <w:tcW w:w="4028" w:type="dxa"/>
            <w:shd w:val="clear" w:color="auto" w:fill="auto"/>
            <w:noWrap/>
            <w:vAlign w:val="bottom"/>
            <w:hideMark/>
          </w:tcPr>
          <w:p w14:paraId="446B37AF" w14:textId="77777777" w:rsidR="003042E0" w:rsidRPr="003042E0" w:rsidRDefault="003042E0" w:rsidP="003042E0">
            <w:pPr>
              <w:rPr>
                <w:color w:val="000000"/>
              </w:rPr>
            </w:pPr>
            <w:r w:rsidRPr="003042E0">
              <w:rPr>
                <w:color w:val="000000"/>
              </w:rPr>
              <w:t>Testamentary Trusts</w:t>
            </w:r>
          </w:p>
        </w:tc>
        <w:tc>
          <w:tcPr>
            <w:tcW w:w="968" w:type="dxa"/>
            <w:vAlign w:val="bottom"/>
          </w:tcPr>
          <w:p w14:paraId="604414DB" w14:textId="77777777" w:rsidR="003042E0" w:rsidRPr="003042E0" w:rsidRDefault="003042E0" w:rsidP="003042E0">
            <w:pPr>
              <w:jc w:val="right"/>
              <w:rPr>
                <w:color w:val="000000"/>
              </w:rPr>
            </w:pPr>
            <w:r w:rsidRPr="003042E0">
              <w:rPr>
                <w:color w:val="000000"/>
              </w:rPr>
              <w:t>7</w:t>
            </w:r>
          </w:p>
        </w:tc>
        <w:tc>
          <w:tcPr>
            <w:tcW w:w="968" w:type="dxa"/>
            <w:vAlign w:val="bottom"/>
          </w:tcPr>
          <w:p w14:paraId="2EE0FF0F" w14:textId="77777777" w:rsidR="003042E0" w:rsidRPr="003042E0" w:rsidRDefault="003042E0" w:rsidP="003042E0">
            <w:pPr>
              <w:jc w:val="right"/>
              <w:rPr>
                <w:color w:val="000000"/>
              </w:rPr>
            </w:pPr>
            <w:r w:rsidRPr="003042E0">
              <w:rPr>
                <w:color w:val="000000"/>
              </w:rPr>
              <w:t>11</w:t>
            </w:r>
          </w:p>
        </w:tc>
        <w:tc>
          <w:tcPr>
            <w:tcW w:w="968" w:type="dxa"/>
            <w:vAlign w:val="bottom"/>
          </w:tcPr>
          <w:p w14:paraId="08A5B2B3" w14:textId="77777777" w:rsidR="003042E0" w:rsidRPr="003042E0" w:rsidRDefault="003042E0" w:rsidP="003042E0">
            <w:pPr>
              <w:jc w:val="right"/>
              <w:rPr>
                <w:color w:val="000000"/>
              </w:rPr>
            </w:pPr>
            <w:r w:rsidRPr="003042E0">
              <w:rPr>
                <w:color w:val="000000"/>
              </w:rPr>
              <w:t>7</w:t>
            </w:r>
          </w:p>
        </w:tc>
        <w:tc>
          <w:tcPr>
            <w:tcW w:w="968" w:type="dxa"/>
            <w:vAlign w:val="bottom"/>
          </w:tcPr>
          <w:p w14:paraId="57C5451B" w14:textId="77777777" w:rsidR="003042E0" w:rsidRPr="003042E0" w:rsidRDefault="003042E0" w:rsidP="003042E0">
            <w:pPr>
              <w:jc w:val="right"/>
              <w:rPr>
                <w:color w:val="000000"/>
              </w:rPr>
            </w:pPr>
            <w:r w:rsidRPr="003042E0">
              <w:rPr>
                <w:color w:val="000000"/>
              </w:rPr>
              <w:t>2</w:t>
            </w:r>
          </w:p>
        </w:tc>
        <w:tc>
          <w:tcPr>
            <w:tcW w:w="968" w:type="dxa"/>
            <w:vAlign w:val="bottom"/>
          </w:tcPr>
          <w:p w14:paraId="45F912F8" w14:textId="77777777" w:rsidR="003042E0" w:rsidRPr="003042E0" w:rsidRDefault="003042E0" w:rsidP="003042E0">
            <w:pPr>
              <w:jc w:val="right"/>
              <w:rPr>
                <w:color w:val="000000"/>
              </w:rPr>
            </w:pPr>
            <w:r w:rsidRPr="003042E0">
              <w:rPr>
                <w:color w:val="000000"/>
              </w:rPr>
              <w:t>5</w:t>
            </w:r>
          </w:p>
        </w:tc>
        <w:tc>
          <w:tcPr>
            <w:tcW w:w="968" w:type="dxa"/>
            <w:shd w:val="clear" w:color="auto" w:fill="auto"/>
            <w:noWrap/>
            <w:vAlign w:val="bottom"/>
          </w:tcPr>
          <w:p w14:paraId="7F599F16" w14:textId="77777777" w:rsidR="003042E0" w:rsidRPr="003042E0" w:rsidRDefault="003042E0" w:rsidP="003042E0">
            <w:pPr>
              <w:jc w:val="right"/>
              <w:rPr>
                <w:color w:val="000000"/>
              </w:rPr>
            </w:pPr>
            <w:r w:rsidRPr="003042E0">
              <w:rPr>
                <w:color w:val="000000"/>
              </w:rPr>
              <w:t>11</w:t>
            </w:r>
          </w:p>
        </w:tc>
      </w:tr>
      <w:tr w:rsidR="003042E0" w:rsidRPr="003042E0" w14:paraId="31F1F78A" w14:textId="77777777" w:rsidTr="006708FE">
        <w:trPr>
          <w:trHeight w:val="375"/>
        </w:trPr>
        <w:tc>
          <w:tcPr>
            <w:tcW w:w="4028" w:type="dxa"/>
            <w:shd w:val="clear" w:color="auto" w:fill="auto"/>
            <w:noWrap/>
            <w:vAlign w:val="bottom"/>
            <w:hideMark/>
          </w:tcPr>
          <w:p w14:paraId="263C2991" w14:textId="77777777" w:rsidR="003042E0" w:rsidRPr="003042E0" w:rsidRDefault="003042E0" w:rsidP="003042E0">
            <w:pPr>
              <w:rPr>
                <w:color w:val="000000"/>
              </w:rPr>
            </w:pPr>
            <w:r w:rsidRPr="003042E0">
              <w:rPr>
                <w:color w:val="000000"/>
              </w:rPr>
              <w:t>Civil Actions</w:t>
            </w:r>
          </w:p>
        </w:tc>
        <w:tc>
          <w:tcPr>
            <w:tcW w:w="968" w:type="dxa"/>
            <w:vAlign w:val="bottom"/>
          </w:tcPr>
          <w:p w14:paraId="6D135792" w14:textId="77777777" w:rsidR="003042E0" w:rsidRPr="003042E0" w:rsidRDefault="003042E0" w:rsidP="003042E0">
            <w:pPr>
              <w:jc w:val="right"/>
              <w:rPr>
                <w:color w:val="000000"/>
              </w:rPr>
            </w:pPr>
            <w:r w:rsidRPr="003042E0">
              <w:rPr>
                <w:color w:val="000000"/>
              </w:rPr>
              <w:t>34</w:t>
            </w:r>
          </w:p>
        </w:tc>
        <w:tc>
          <w:tcPr>
            <w:tcW w:w="968" w:type="dxa"/>
            <w:vAlign w:val="bottom"/>
          </w:tcPr>
          <w:p w14:paraId="1A136936" w14:textId="77777777" w:rsidR="003042E0" w:rsidRPr="003042E0" w:rsidRDefault="003042E0" w:rsidP="003042E0">
            <w:pPr>
              <w:jc w:val="right"/>
              <w:rPr>
                <w:color w:val="000000"/>
              </w:rPr>
            </w:pPr>
            <w:r w:rsidRPr="003042E0">
              <w:rPr>
                <w:color w:val="000000"/>
              </w:rPr>
              <w:t>15</w:t>
            </w:r>
          </w:p>
        </w:tc>
        <w:tc>
          <w:tcPr>
            <w:tcW w:w="968" w:type="dxa"/>
            <w:vAlign w:val="bottom"/>
          </w:tcPr>
          <w:p w14:paraId="75B8091E" w14:textId="77777777" w:rsidR="003042E0" w:rsidRPr="003042E0" w:rsidRDefault="003042E0" w:rsidP="003042E0">
            <w:pPr>
              <w:jc w:val="right"/>
              <w:rPr>
                <w:color w:val="000000"/>
              </w:rPr>
            </w:pPr>
            <w:r w:rsidRPr="003042E0">
              <w:rPr>
                <w:color w:val="000000"/>
              </w:rPr>
              <w:t>15</w:t>
            </w:r>
          </w:p>
        </w:tc>
        <w:tc>
          <w:tcPr>
            <w:tcW w:w="968" w:type="dxa"/>
            <w:vAlign w:val="bottom"/>
          </w:tcPr>
          <w:p w14:paraId="3042AF32" w14:textId="77777777" w:rsidR="003042E0" w:rsidRPr="003042E0" w:rsidRDefault="003042E0" w:rsidP="003042E0">
            <w:pPr>
              <w:jc w:val="right"/>
              <w:rPr>
                <w:color w:val="000000"/>
              </w:rPr>
            </w:pPr>
            <w:r w:rsidRPr="003042E0">
              <w:rPr>
                <w:color w:val="000000"/>
              </w:rPr>
              <w:t>14</w:t>
            </w:r>
          </w:p>
        </w:tc>
        <w:tc>
          <w:tcPr>
            <w:tcW w:w="968" w:type="dxa"/>
            <w:vAlign w:val="bottom"/>
          </w:tcPr>
          <w:p w14:paraId="0947EF34" w14:textId="77777777" w:rsidR="003042E0" w:rsidRPr="003042E0" w:rsidRDefault="003042E0" w:rsidP="003042E0">
            <w:pPr>
              <w:jc w:val="right"/>
              <w:rPr>
                <w:color w:val="000000"/>
              </w:rPr>
            </w:pPr>
            <w:r w:rsidRPr="003042E0">
              <w:rPr>
                <w:color w:val="000000"/>
              </w:rPr>
              <w:t>24</w:t>
            </w:r>
          </w:p>
        </w:tc>
        <w:tc>
          <w:tcPr>
            <w:tcW w:w="968" w:type="dxa"/>
            <w:shd w:val="clear" w:color="auto" w:fill="auto"/>
            <w:noWrap/>
            <w:vAlign w:val="bottom"/>
          </w:tcPr>
          <w:p w14:paraId="27B04FCB" w14:textId="77777777" w:rsidR="003042E0" w:rsidRPr="003042E0" w:rsidRDefault="003042E0" w:rsidP="003042E0">
            <w:pPr>
              <w:jc w:val="right"/>
              <w:rPr>
                <w:color w:val="000000"/>
              </w:rPr>
            </w:pPr>
            <w:r w:rsidRPr="003042E0">
              <w:rPr>
                <w:color w:val="000000"/>
              </w:rPr>
              <w:t>28</w:t>
            </w:r>
          </w:p>
        </w:tc>
      </w:tr>
      <w:tr w:rsidR="003042E0" w:rsidRPr="003042E0" w14:paraId="42081997" w14:textId="77777777" w:rsidTr="006708FE">
        <w:trPr>
          <w:trHeight w:val="375"/>
        </w:trPr>
        <w:tc>
          <w:tcPr>
            <w:tcW w:w="4028" w:type="dxa"/>
            <w:shd w:val="clear" w:color="auto" w:fill="auto"/>
            <w:noWrap/>
            <w:vAlign w:val="bottom"/>
            <w:hideMark/>
          </w:tcPr>
          <w:p w14:paraId="2AB225FA" w14:textId="77777777" w:rsidR="003042E0" w:rsidRPr="003042E0" w:rsidRDefault="003042E0" w:rsidP="003042E0">
            <w:pPr>
              <w:rPr>
                <w:color w:val="000000"/>
              </w:rPr>
            </w:pPr>
            <w:r w:rsidRPr="003042E0">
              <w:rPr>
                <w:color w:val="000000"/>
              </w:rPr>
              <w:t>Adoptions</w:t>
            </w:r>
          </w:p>
        </w:tc>
        <w:tc>
          <w:tcPr>
            <w:tcW w:w="968" w:type="dxa"/>
            <w:vAlign w:val="bottom"/>
          </w:tcPr>
          <w:p w14:paraId="0F67AE2E" w14:textId="77777777" w:rsidR="003042E0" w:rsidRPr="003042E0" w:rsidRDefault="003042E0" w:rsidP="003042E0">
            <w:pPr>
              <w:jc w:val="right"/>
              <w:rPr>
                <w:color w:val="000000"/>
              </w:rPr>
            </w:pPr>
            <w:r w:rsidRPr="003042E0">
              <w:rPr>
                <w:color w:val="000000"/>
              </w:rPr>
              <w:t>48</w:t>
            </w:r>
          </w:p>
        </w:tc>
        <w:tc>
          <w:tcPr>
            <w:tcW w:w="968" w:type="dxa"/>
            <w:vAlign w:val="bottom"/>
          </w:tcPr>
          <w:p w14:paraId="1791E3B2" w14:textId="77777777" w:rsidR="003042E0" w:rsidRPr="003042E0" w:rsidRDefault="003042E0" w:rsidP="003042E0">
            <w:pPr>
              <w:jc w:val="right"/>
              <w:rPr>
                <w:color w:val="000000"/>
              </w:rPr>
            </w:pPr>
            <w:r w:rsidRPr="003042E0">
              <w:rPr>
                <w:color w:val="000000"/>
              </w:rPr>
              <w:t>52</w:t>
            </w:r>
          </w:p>
        </w:tc>
        <w:tc>
          <w:tcPr>
            <w:tcW w:w="968" w:type="dxa"/>
            <w:vAlign w:val="bottom"/>
          </w:tcPr>
          <w:p w14:paraId="52D8D3FE" w14:textId="77777777" w:rsidR="003042E0" w:rsidRPr="003042E0" w:rsidRDefault="003042E0" w:rsidP="003042E0">
            <w:pPr>
              <w:jc w:val="right"/>
              <w:rPr>
                <w:color w:val="000000"/>
              </w:rPr>
            </w:pPr>
            <w:r w:rsidRPr="003042E0">
              <w:rPr>
                <w:color w:val="000000"/>
              </w:rPr>
              <w:t>41</w:t>
            </w:r>
          </w:p>
        </w:tc>
        <w:tc>
          <w:tcPr>
            <w:tcW w:w="968" w:type="dxa"/>
            <w:vAlign w:val="bottom"/>
          </w:tcPr>
          <w:p w14:paraId="6349972E" w14:textId="77777777" w:rsidR="003042E0" w:rsidRPr="003042E0" w:rsidRDefault="003042E0" w:rsidP="003042E0">
            <w:pPr>
              <w:jc w:val="right"/>
              <w:rPr>
                <w:color w:val="000000"/>
              </w:rPr>
            </w:pPr>
            <w:r w:rsidRPr="003042E0">
              <w:rPr>
                <w:color w:val="000000"/>
              </w:rPr>
              <w:t>34</w:t>
            </w:r>
          </w:p>
        </w:tc>
        <w:tc>
          <w:tcPr>
            <w:tcW w:w="968" w:type="dxa"/>
            <w:vAlign w:val="bottom"/>
          </w:tcPr>
          <w:p w14:paraId="1939ACBC" w14:textId="77777777" w:rsidR="003042E0" w:rsidRPr="003042E0" w:rsidRDefault="003042E0" w:rsidP="003042E0">
            <w:pPr>
              <w:jc w:val="right"/>
              <w:rPr>
                <w:color w:val="000000"/>
              </w:rPr>
            </w:pPr>
            <w:r w:rsidRPr="003042E0">
              <w:rPr>
                <w:color w:val="000000"/>
              </w:rPr>
              <w:t>44</w:t>
            </w:r>
          </w:p>
        </w:tc>
        <w:tc>
          <w:tcPr>
            <w:tcW w:w="968" w:type="dxa"/>
            <w:shd w:val="clear" w:color="auto" w:fill="auto"/>
            <w:noWrap/>
            <w:vAlign w:val="bottom"/>
          </w:tcPr>
          <w:p w14:paraId="54A466C9" w14:textId="77777777" w:rsidR="003042E0" w:rsidRPr="003042E0" w:rsidRDefault="003042E0" w:rsidP="003042E0">
            <w:pPr>
              <w:jc w:val="right"/>
              <w:rPr>
                <w:color w:val="000000"/>
              </w:rPr>
            </w:pPr>
            <w:r w:rsidRPr="003042E0">
              <w:rPr>
                <w:color w:val="000000"/>
              </w:rPr>
              <w:t>46</w:t>
            </w:r>
          </w:p>
        </w:tc>
      </w:tr>
      <w:tr w:rsidR="003042E0" w:rsidRPr="003042E0" w14:paraId="0C151E3F" w14:textId="77777777" w:rsidTr="006708FE">
        <w:trPr>
          <w:trHeight w:val="375"/>
        </w:trPr>
        <w:tc>
          <w:tcPr>
            <w:tcW w:w="4028" w:type="dxa"/>
            <w:shd w:val="clear" w:color="auto" w:fill="auto"/>
            <w:noWrap/>
            <w:vAlign w:val="bottom"/>
            <w:hideMark/>
          </w:tcPr>
          <w:p w14:paraId="4BCA9743" w14:textId="77777777" w:rsidR="003042E0" w:rsidRPr="003042E0" w:rsidRDefault="003042E0" w:rsidP="003042E0">
            <w:pPr>
              <w:rPr>
                <w:color w:val="000000"/>
              </w:rPr>
            </w:pPr>
            <w:r w:rsidRPr="003042E0">
              <w:rPr>
                <w:color w:val="000000"/>
              </w:rPr>
              <w:t>Mental Commitment</w:t>
            </w:r>
          </w:p>
        </w:tc>
        <w:tc>
          <w:tcPr>
            <w:tcW w:w="968" w:type="dxa"/>
            <w:vAlign w:val="bottom"/>
          </w:tcPr>
          <w:p w14:paraId="3619C446" w14:textId="77777777" w:rsidR="003042E0" w:rsidRPr="003042E0" w:rsidRDefault="003042E0" w:rsidP="003042E0">
            <w:pPr>
              <w:jc w:val="right"/>
              <w:rPr>
                <w:color w:val="000000"/>
              </w:rPr>
            </w:pPr>
            <w:r w:rsidRPr="003042E0">
              <w:rPr>
                <w:color w:val="000000"/>
              </w:rPr>
              <w:t>2</w:t>
            </w:r>
          </w:p>
        </w:tc>
        <w:tc>
          <w:tcPr>
            <w:tcW w:w="968" w:type="dxa"/>
            <w:vAlign w:val="bottom"/>
          </w:tcPr>
          <w:p w14:paraId="158B9097" w14:textId="77777777" w:rsidR="003042E0" w:rsidRPr="003042E0" w:rsidRDefault="003042E0" w:rsidP="003042E0">
            <w:pPr>
              <w:jc w:val="right"/>
              <w:rPr>
                <w:color w:val="000000"/>
              </w:rPr>
            </w:pPr>
            <w:r w:rsidRPr="003042E0">
              <w:rPr>
                <w:color w:val="000000"/>
              </w:rPr>
              <w:t>1</w:t>
            </w:r>
          </w:p>
        </w:tc>
        <w:tc>
          <w:tcPr>
            <w:tcW w:w="968" w:type="dxa"/>
            <w:vAlign w:val="bottom"/>
          </w:tcPr>
          <w:p w14:paraId="2636BE8F" w14:textId="77777777" w:rsidR="003042E0" w:rsidRPr="003042E0" w:rsidRDefault="003042E0" w:rsidP="003042E0">
            <w:pPr>
              <w:jc w:val="right"/>
              <w:rPr>
                <w:color w:val="000000"/>
              </w:rPr>
            </w:pPr>
            <w:r w:rsidRPr="003042E0">
              <w:rPr>
                <w:color w:val="000000"/>
              </w:rPr>
              <w:t>2</w:t>
            </w:r>
          </w:p>
        </w:tc>
        <w:tc>
          <w:tcPr>
            <w:tcW w:w="968" w:type="dxa"/>
            <w:vAlign w:val="bottom"/>
          </w:tcPr>
          <w:p w14:paraId="1D39354A" w14:textId="77777777" w:rsidR="003042E0" w:rsidRPr="003042E0" w:rsidRDefault="003042E0" w:rsidP="003042E0">
            <w:pPr>
              <w:jc w:val="right"/>
              <w:rPr>
                <w:color w:val="000000"/>
              </w:rPr>
            </w:pPr>
            <w:r w:rsidRPr="003042E0">
              <w:rPr>
                <w:color w:val="000000"/>
              </w:rPr>
              <w:t>3</w:t>
            </w:r>
          </w:p>
        </w:tc>
        <w:tc>
          <w:tcPr>
            <w:tcW w:w="968" w:type="dxa"/>
            <w:vAlign w:val="bottom"/>
          </w:tcPr>
          <w:p w14:paraId="36BE1A58" w14:textId="77777777" w:rsidR="003042E0" w:rsidRPr="003042E0" w:rsidRDefault="003042E0" w:rsidP="003042E0">
            <w:pPr>
              <w:jc w:val="right"/>
              <w:rPr>
                <w:color w:val="000000"/>
              </w:rPr>
            </w:pPr>
            <w:r w:rsidRPr="003042E0">
              <w:rPr>
                <w:color w:val="000000"/>
              </w:rPr>
              <w:t>1</w:t>
            </w:r>
          </w:p>
        </w:tc>
        <w:tc>
          <w:tcPr>
            <w:tcW w:w="968" w:type="dxa"/>
            <w:shd w:val="clear" w:color="auto" w:fill="auto"/>
            <w:noWrap/>
            <w:vAlign w:val="bottom"/>
          </w:tcPr>
          <w:p w14:paraId="3605803B" w14:textId="77777777" w:rsidR="003042E0" w:rsidRPr="003042E0" w:rsidRDefault="003042E0" w:rsidP="003042E0">
            <w:pPr>
              <w:jc w:val="right"/>
              <w:rPr>
                <w:color w:val="000000"/>
              </w:rPr>
            </w:pPr>
            <w:r w:rsidRPr="003042E0">
              <w:rPr>
                <w:color w:val="000000"/>
              </w:rPr>
              <w:t>5</w:t>
            </w:r>
          </w:p>
        </w:tc>
      </w:tr>
      <w:tr w:rsidR="003042E0" w:rsidRPr="003042E0" w14:paraId="581BD0CC" w14:textId="77777777" w:rsidTr="006708FE">
        <w:trPr>
          <w:trHeight w:val="375"/>
        </w:trPr>
        <w:tc>
          <w:tcPr>
            <w:tcW w:w="4028" w:type="dxa"/>
            <w:shd w:val="clear" w:color="auto" w:fill="auto"/>
            <w:noWrap/>
            <w:vAlign w:val="bottom"/>
            <w:hideMark/>
          </w:tcPr>
          <w:p w14:paraId="2135FCF4" w14:textId="77777777" w:rsidR="003042E0" w:rsidRPr="003042E0" w:rsidRDefault="003042E0" w:rsidP="003042E0">
            <w:pPr>
              <w:rPr>
                <w:color w:val="000000"/>
              </w:rPr>
            </w:pPr>
            <w:r w:rsidRPr="003042E0">
              <w:rPr>
                <w:color w:val="000000"/>
              </w:rPr>
              <w:t>Minor Settlement</w:t>
            </w:r>
          </w:p>
        </w:tc>
        <w:tc>
          <w:tcPr>
            <w:tcW w:w="968" w:type="dxa"/>
            <w:vAlign w:val="bottom"/>
          </w:tcPr>
          <w:p w14:paraId="2F35DA9C" w14:textId="77777777" w:rsidR="003042E0" w:rsidRPr="003042E0" w:rsidRDefault="003042E0" w:rsidP="003042E0">
            <w:pPr>
              <w:jc w:val="right"/>
              <w:rPr>
                <w:color w:val="000000"/>
              </w:rPr>
            </w:pPr>
            <w:r w:rsidRPr="003042E0">
              <w:rPr>
                <w:color w:val="000000"/>
              </w:rPr>
              <w:t>20</w:t>
            </w:r>
          </w:p>
        </w:tc>
        <w:tc>
          <w:tcPr>
            <w:tcW w:w="968" w:type="dxa"/>
            <w:vAlign w:val="bottom"/>
          </w:tcPr>
          <w:p w14:paraId="40104E77" w14:textId="77777777" w:rsidR="003042E0" w:rsidRPr="003042E0" w:rsidRDefault="003042E0" w:rsidP="003042E0">
            <w:pPr>
              <w:jc w:val="right"/>
              <w:rPr>
                <w:color w:val="000000"/>
              </w:rPr>
            </w:pPr>
            <w:r w:rsidRPr="003042E0">
              <w:rPr>
                <w:color w:val="000000"/>
              </w:rPr>
              <w:t>19</w:t>
            </w:r>
          </w:p>
        </w:tc>
        <w:tc>
          <w:tcPr>
            <w:tcW w:w="968" w:type="dxa"/>
            <w:vAlign w:val="bottom"/>
          </w:tcPr>
          <w:p w14:paraId="4C9F031F" w14:textId="77777777" w:rsidR="003042E0" w:rsidRPr="003042E0" w:rsidRDefault="003042E0" w:rsidP="003042E0">
            <w:pPr>
              <w:jc w:val="right"/>
              <w:rPr>
                <w:color w:val="000000"/>
              </w:rPr>
            </w:pPr>
            <w:r w:rsidRPr="003042E0">
              <w:rPr>
                <w:color w:val="000000"/>
              </w:rPr>
              <w:t>8</w:t>
            </w:r>
          </w:p>
        </w:tc>
        <w:tc>
          <w:tcPr>
            <w:tcW w:w="968" w:type="dxa"/>
            <w:vAlign w:val="bottom"/>
          </w:tcPr>
          <w:p w14:paraId="0B479894" w14:textId="77777777" w:rsidR="003042E0" w:rsidRPr="003042E0" w:rsidRDefault="003042E0" w:rsidP="003042E0">
            <w:pPr>
              <w:jc w:val="right"/>
              <w:rPr>
                <w:color w:val="000000"/>
              </w:rPr>
            </w:pPr>
            <w:r w:rsidRPr="003042E0">
              <w:rPr>
                <w:color w:val="000000"/>
              </w:rPr>
              <w:t>14</w:t>
            </w:r>
          </w:p>
        </w:tc>
        <w:tc>
          <w:tcPr>
            <w:tcW w:w="968" w:type="dxa"/>
            <w:vAlign w:val="bottom"/>
          </w:tcPr>
          <w:p w14:paraId="54B510D9" w14:textId="77777777" w:rsidR="003042E0" w:rsidRPr="003042E0" w:rsidRDefault="003042E0" w:rsidP="003042E0">
            <w:pPr>
              <w:jc w:val="right"/>
              <w:rPr>
                <w:color w:val="000000"/>
              </w:rPr>
            </w:pPr>
            <w:r w:rsidRPr="003042E0">
              <w:rPr>
                <w:color w:val="000000"/>
              </w:rPr>
              <w:t>15</w:t>
            </w:r>
          </w:p>
        </w:tc>
        <w:tc>
          <w:tcPr>
            <w:tcW w:w="968" w:type="dxa"/>
            <w:shd w:val="clear" w:color="auto" w:fill="auto"/>
            <w:noWrap/>
            <w:vAlign w:val="bottom"/>
          </w:tcPr>
          <w:p w14:paraId="41543FAE" w14:textId="77777777" w:rsidR="003042E0" w:rsidRPr="003042E0" w:rsidRDefault="003042E0" w:rsidP="003042E0">
            <w:pPr>
              <w:jc w:val="right"/>
              <w:rPr>
                <w:color w:val="000000"/>
              </w:rPr>
            </w:pPr>
            <w:r w:rsidRPr="003042E0">
              <w:rPr>
                <w:color w:val="000000"/>
              </w:rPr>
              <w:t>14</w:t>
            </w:r>
          </w:p>
        </w:tc>
      </w:tr>
      <w:tr w:rsidR="003042E0" w:rsidRPr="003042E0" w14:paraId="124ED7DA" w14:textId="77777777" w:rsidTr="006708FE">
        <w:trPr>
          <w:trHeight w:val="420"/>
        </w:trPr>
        <w:tc>
          <w:tcPr>
            <w:tcW w:w="4028" w:type="dxa"/>
            <w:shd w:val="clear" w:color="auto" w:fill="auto"/>
            <w:noWrap/>
            <w:vAlign w:val="bottom"/>
            <w:hideMark/>
          </w:tcPr>
          <w:p w14:paraId="3E26131A" w14:textId="77777777" w:rsidR="003042E0" w:rsidRPr="003042E0" w:rsidRDefault="003042E0" w:rsidP="003042E0">
            <w:pPr>
              <w:rPr>
                <w:color w:val="000000"/>
              </w:rPr>
            </w:pPr>
            <w:r w:rsidRPr="003042E0">
              <w:rPr>
                <w:color w:val="000000"/>
              </w:rPr>
              <w:t xml:space="preserve">Wrongful Death </w:t>
            </w:r>
          </w:p>
        </w:tc>
        <w:tc>
          <w:tcPr>
            <w:tcW w:w="968" w:type="dxa"/>
            <w:vAlign w:val="bottom"/>
          </w:tcPr>
          <w:p w14:paraId="55B7A2FD" w14:textId="77777777" w:rsidR="003042E0" w:rsidRPr="003042E0" w:rsidRDefault="003042E0" w:rsidP="003042E0">
            <w:pPr>
              <w:jc w:val="right"/>
              <w:rPr>
                <w:color w:val="000000"/>
              </w:rPr>
            </w:pPr>
            <w:r w:rsidRPr="003042E0">
              <w:rPr>
                <w:color w:val="000000"/>
              </w:rPr>
              <w:t>16</w:t>
            </w:r>
          </w:p>
        </w:tc>
        <w:tc>
          <w:tcPr>
            <w:tcW w:w="968" w:type="dxa"/>
            <w:vAlign w:val="bottom"/>
          </w:tcPr>
          <w:p w14:paraId="00F495E3" w14:textId="77777777" w:rsidR="003042E0" w:rsidRPr="003042E0" w:rsidRDefault="003042E0" w:rsidP="003042E0">
            <w:pPr>
              <w:jc w:val="right"/>
              <w:rPr>
                <w:color w:val="000000"/>
              </w:rPr>
            </w:pPr>
            <w:r w:rsidRPr="003042E0">
              <w:rPr>
                <w:color w:val="000000"/>
              </w:rPr>
              <w:t>15</w:t>
            </w:r>
          </w:p>
        </w:tc>
        <w:tc>
          <w:tcPr>
            <w:tcW w:w="968" w:type="dxa"/>
            <w:vAlign w:val="bottom"/>
          </w:tcPr>
          <w:p w14:paraId="4226CE00" w14:textId="77777777" w:rsidR="003042E0" w:rsidRPr="003042E0" w:rsidRDefault="003042E0" w:rsidP="003042E0">
            <w:pPr>
              <w:jc w:val="right"/>
              <w:rPr>
                <w:color w:val="000000"/>
              </w:rPr>
            </w:pPr>
            <w:r w:rsidRPr="003042E0">
              <w:rPr>
                <w:color w:val="000000"/>
              </w:rPr>
              <w:t>12</w:t>
            </w:r>
          </w:p>
        </w:tc>
        <w:tc>
          <w:tcPr>
            <w:tcW w:w="968" w:type="dxa"/>
            <w:vAlign w:val="bottom"/>
          </w:tcPr>
          <w:p w14:paraId="65B9BA1A" w14:textId="77777777" w:rsidR="003042E0" w:rsidRPr="003042E0" w:rsidRDefault="003042E0" w:rsidP="003042E0">
            <w:pPr>
              <w:jc w:val="right"/>
              <w:rPr>
                <w:color w:val="000000"/>
              </w:rPr>
            </w:pPr>
            <w:r w:rsidRPr="003042E0">
              <w:rPr>
                <w:color w:val="000000"/>
              </w:rPr>
              <w:t>7</w:t>
            </w:r>
          </w:p>
        </w:tc>
        <w:tc>
          <w:tcPr>
            <w:tcW w:w="968" w:type="dxa"/>
            <w:vAlign w:val="bottom"/>
          </w:tcPr>
          <w:p w14:paraId="21257687" w14:textId="77777777" w:rsidR="003042E0" w:rsidRPr="003042E0" w:rsidRDefault="003042E0" w:rsidP="003042E0">
            <w:pPr>
              <w:jc w:val="right"/>
              <w:rPr>
                <w:color w:val="000000"/>
              </w:rPr>
            </w:pPr>
            <w:r w:rsidRPr="003042E0">
              <w:rPr>
                <w:color w:val="000000"/>
              </w:rPr>
              <w:t>13</w:t>
            </w:r>
          </w:p>
        </w:tc>
        <w:tc>
          <w:tcPr>
            <w:tcW w:w="968" w:type="dxa"/>
            <w:shd w:val="clear" w:color="auto" w:fill="auto"/>
            <w:noWrap/>
            <w:vAlign w:val="bottom"/>
          </w:tcPr>
          <w:p w14:paraId="3540CEEB" w14:textId="77777777" w:rsidR="003042E0" w:rsidRPr="003042E0" w:rsidRDefault="003042E0" w:rsidP="003042E0">
            <w:pPr>
              <w:jc w:val="right"/>
              <w:rPr>
                <w:color w:val="000000"/>
              </w:rPr>
            </w:pPr>
            <w:r w:rsidRPr="003042E0">
              <w:rPr>
                <w:color w:val="000000"/>
              </w:rPr>
              <w:t>14</w:t>
            </w:r>
          </w:p>
        </w:tc>
      </w:tr>
      <w:tr w:rsidR="003042E0" w:rsidRPr="003042E0" w14:paraId="6E21B8D4" w14:textId="77777777" w:rsidTr="006708FE">
        <w:trPr>
          <w:trHeight w:val="422"/>
        </w:trPr>
        <w:tc>
          <w:tcPr>
            <w:tcW w:w="4028" w:type="dxa"/>
            <w:shd w:val="clear" w:color="auto" w:fill="auto"/>
            <w:vAlign w:val="bottom"/>
            <w:hideMark/>
          </w:tcPr>
          <w:p w14:paraId="75BB8ECC" w14:textId="77777777" w:rsidR="003042E0" w:rsidRPr="003042E0" w:rsidRDefault="003042E0" w:rsidP="003042E0">
            <w:pPr>
              <w:rPr>
                <w:color w:val="000000"/>
              </w:rPr>
            </w:pPr>
            <w:r w:rsidRPr="003042E0">
              <w:rPr>
                <w:color w:val="000000"/>
              </w:rPr>
              <w:t>Registration/Correction Birth Record</w:t>
            </w:r>
          </w:p>
        </w:tc>
        <w:tc>
          <w:tcPr>
            <w:tcW w:w="968" w:type="dxa"/>
            <w:vAlign w:val="bottom"/>
          </w:tcPr>
          <w:p w14:paraId="376228B0" w14:textId="77777777" w:rsidR="003042E0" w:rsidRPr="003042E0" w:rsidRDefault="003042E0" w:rsidP="003042E0">
            <w:pPr>
              <w:jc w:val="right"/>
              <w:rPr>
                <w:color w:val="000000"/>
              </w:rPr>
            </w:pPr>
            <w:r w:rsidRPr="003042E0">
              <w:rPr>
                <w:color w:val="000000"/>
              </w:rPr>
              <w:t>6</w:t>
            </w:r>
          </w:p>
        </w:tc>
        <w:tc>
          <w:tcPr>
            <w:tcW w:w="968" w:type="dxa"/>
            <w:vAlign w:val="bottom"/>
          </w:tcPr>
          <w:p w14:paraId="4BBFB616" w14:textId="77777777" w:rsidR="003042E0" w:rsidRPr="003042E0" w:rsidRDefault="003042E0" w:rsidP="003042E0">
            <w:pPr>
              <w:jc w:val="right"/>
              <w:rPr>
                <w:color w:val="000000"/>
              </w:rPr>
            </w:pPr>
            <w:r w:rsidRPr="003042E0">
              <w:rPr>
                <w:color w:val="000000"/>
              </w:rPr>
              <w:t>6</w:t>
            </w:r>
          </w:p>
        </w:tc>
        <w:tc>
          <w:tcPr>
            <w:tcW w:w="968" w:type="dxa"/>
            <w:vAlign w:val="bottom"/>
          </w:tcPr>
          <w:p w14:paraId="14B95525" w14:textId="77777777" w:rsidR="003042E0" w:rsidRPr="003042E0" w:rsidRDefault="003042E0" w:rsidP="003042E0">
            <w:pPr>
              <w:jc w:val="right"/>
              <w:rPr>
                <w:color w:val="000000"/>
              </w:rPr>
            </w:pPr>
            <w:r w:rsidRPr="003042E0">
              <w:rPr>
                <w:color w:val="000000"/>
              </w:rPr>
              <w:t>6</w:t>
            </w:r>
          </w:p>
        </w:tc>
        <w:tc>
          <w:tcPr>
            <w:tcW w:w="968" w:type="dxa"/>
            <w:vAlign w:val="bottom"/>
          </w:tcPr>
          <w:p w14:paraId="2504162E" w14:textId="77777777" w:rsidR="003042E0" w:rsidRPr="003042E0" w:rsidRDefault="003042E0" w:rsidP="003042E0">
            <w:pPr>
              <w:jc w:val="right"/>
              <w:rPr>
                <w:color w:val="000000"/>
              </w:rPr>
            </w:pPr>
            <w:r w:rsidRPr="003042E0">
              <w:rPr>
                <w:color w:val="000000"/>
              </w:rPr>
              <w:t>4</w:t>
            </w:r>
          </w:p>
        </w:tc>
        <w:tc>
          <w:tcPr>
            <w:tcW w:w="968" w:type="dxa"/>
            <w:vAlign w:val="bottom"/>
          </w:tcPr>
          <w:p w14:paraId="28D39CDB" w14:textId="77777777" w:rsidR="003042E0" w:rsidRPr="003042E0" w:rsidRDefault="003042E0" w:rsidP="003042E0">
            <w:pPr>
              <w:jc w:val="right"/>
              <w:rPr>
                <w:color w:val="000000"/>
              </w:rPr>
            </w:pPr>
            <w:r w:rsidRPr="003042E0">
              <w:rPr>
                <w:color w:val="000000"/>
              </w:rPr>
              <w:t>3</w:t>
            </w:r>
          </w:p>
        </w:tc>
        <w:tc>
          <w:tcPr>
            <w:tcW w:w="968" w:type="dxa"/>
            <w:shd w:val="clear" w:color="auto" w:fill="auto"/>
            <w:noWrap/>
            <w:vAlign w:val="bottom"/>
          </w:tcPr>
          <w:p w14:paraId="59355599" w14:textId="77777777" w:rsidR="003042E0" w:rsidRPr="003042E0" w:rsidRDefault="003042E0" w:rsidP="003042E0">
            <w:pPr>
              <w:jc w:val="right"/>
              <w:rPr>
                <w:color w:val="000000"/>
              </w:rPr>
            </w:pPr>
            <w:r w:rsidRPr="003042E0">
              <w:rPr>
                <w:color w:val="000000"/>
              </w:rPr>
              <w:t>8</w:t>
            </w:r>
          </w:p>
        </w:tc>
      </w:tr>
      <w:tr w:rsidR="003042E0" w:rsidRPr="003042E0" w14:paraId="0EB6766E" w14:textId="77777777" w:rsidTr="006708FE">
        <w:trPr>
          <w:trHeight w:val="375"/>
        </w:trPr>
        <w:tc>
          <w:tcPr>
            <w:tcW w:w="4028" w:type="dxa"/>
            <w:shd w:val="clear" w:color="auto" w:fill="auto"/>
            <w:noWrap/>
            <w:vAlign w:val="bottom"/>
            <w:hideMark/>
          </w:tcPr>
          <w:p w14:paraId="1EBC8C96" w14:textId="77777777" w:rsidR="003042E0" w:rsidRPr="003042E0" w:rsidRDefault="003042E0" w:rsidP="003042E0">
            <w:pPr>
              <w:rPr>
                <w:color w:val="000000"/>
              </w:rPr>
            </w:pPr>
            <w:r w:rsidRPr="003042E0">
              <w:rPr>
                <w:color w:val="000000"/>
              </w:rPr>
              <w:t>Change of Name</w:t>
            </w:r>
          </w:p>
        </w:tc>
        <w:tc>
          <w:tcPr>
            <w:tcW w:w="968" w:type="dxa"/>
            <w:vAlign w:val="bottom"/>
          </w:tcPr>
          <w:p w14:paraId="426A1BCD" w14:textId="77777777" w:rsidR="003042E0" w:rsidRPr="003042E0" w:rsidRDefault="003042E0" w:rsidP="003042E0">
            <w:pPr>
              <w:jc w:val="right"/>
              <w:rPr>
                <w:color w:val="000000"/>
              </w:rPr>
            </w:pPr>
            <w:r w:rsidRPr="003042E0">
              <w:rPr>
                <w:color w:val="000000"/>
              </w:rPr>
              <w:t>92</w:t>
            </w:r>
          </w:p>
        </w:tc>
        <w:tc>
          <w:tcPr>
            <w:tcW w:w="968" w:type="dxa"/>
            <w:vAlign w:val="bottom"/>
          </w:tcPr>
          <w:p w14:paraId="7BB961FC" w14:textId="77777777" w:rsidR="003042E0" w:rsidRPr="003042E0" w:rsidRDefault="003042E0" w:rsidP="003042E0">
            <w:pPr>
              <w:jc w:val="right"/>
              <w:rPr>
                <w:color w:val="000000"/>
              </w:rPr>
            </w:pPr>
            <w:r w:rsidRPr="003042E0">
              <w:rPr>
                <w:color w:val="000000"/>
              </w:rPr>
              <w:t>100</w:t>
            </w:r>
          </w:p>
        </w:tc>
        <w:tc>
          <w:tcPr>
            <w:tcW w:w="968" w:type="dxa"/>
            <w:vAlign w:val="bottom"/>
          </w:tcPr>
          <w:p w14:paraId="11F0EA93" w14:textId="77777777" w:rsidR="003042E0" w:rsidRPr="003042E0" w:rsidRDefault="003042E0" w:rsidP="003042E0">
            <w:pPr>
              <w:jc w:val="right"/>
              <w:rPr>
                <w:color w:val="000000"/>
              </w:rPr>
            </w:pPr>
            <w:r w:rsidRPr="003042E0">
              <w:rPr>
                <w:color w:val="000000"/>
              </w:rPr>
              <w:t>126</w:t>
            </w:r>
          </w:p>
        </w:tc>
        <w:tc>
          <w:tcPr>
            <w:tcW w:w="968" w:type="dxa"/>
            <w:vAlign w:val="bottom"/>
          </w:tcPr>
          <w:p w14:paraId="6263BDC7" w14:textId="77777777" w:rsidR="003042E0" w:rsidRPr="003042E0" w:rsidRDefault="003042E0" w:rsidP="003042E0">
            <w:pPr>
              <w:jc w:val="right"/>
              <w:rPr>
                <w:color w:val="000000"/>
              </w:rPr>
            </w:pPr>
            <w:r w:rsidRPr="003042E0">
              <w:rPr>
                <w:color w:val="000000"/>
              </w:rPr>
              <w:t>117</w:t>
            </w:r>
          </w:p>
        </w:tc>
        <w:tc>
          <w:tcPr>
            <w:tcW w:w="968" w:type="dxa"/>
            <w:vAlign w:val="bottom"/>
          </w:tcPr>
          <w:p w14:paraId="277453DC" w14:textId="77777777" w:rsidR="003042E0" w:rsidRPr="003042E0" w:rsidRDefault="003042E0" w:rsidP="003042E0">
            <w:pPr>
              <w:jc w:val="right"/>
              <w:rPr>
                <w:color w:val="000000"/>
              </w:rPr>
            </w:pPr>
            <w:r w:rsidRPr="003042E0">
              <w:rPr>
                <w:color w:val="000000"/>
              </w:rPr>
              <w:t>153</w:t>
            </w:r>
          </w:p>
        </w:tc>
        <w:tc>
          <w:tcPr>
            <w:tcW w:w="968" w:type="dxa"/>
            <w:shd w:val="clear" w:color="auto" w:fill="auto"/>
            <w:noWrap/>
            <w:vAlign w:val="bottom"/>
          </w:tcPr>
          <w:p w14:paraId="34C1ED39" w14:textId="77777777" w:rsidR="003042E0" w:rsidRPr="003042E0" w:rsidRDefault="003042E0" w:rsidP="003042E0">
            <w:pPr>
              <w:jc w:val="right"/>
              <w:rPr>
                <w:color w:val="000000"/>
              </w:rPr>
            </w:pPr>
            <w:r w:rsidRPr="003042E0">
              <w:rPr>
                <w:color w:val="000000"/>
              </w:rPr>
              <w:t>157</w:t>
            </w:r>
          </w:p>
        </w:tc>
      </w:tr>
      <w:tr w:rsidR="003042E0" w:rsidRPr="003042E0" w14:paraId="76618F1C" w14:textId="77777777" w:rsidTr="006708FE">
        <w:trPr>
          <w:trHeight w:val="375"/>
        </w:trPr>
        <w:tc>
          <w:tcPr>
            <w:tcW w:w="4028" w:type="dxa"/>
            <w:shd w:val="clear" w:color="auto" w:fill="auto"/>
            <w:noWrap/>
            <w:vAlign w:val="bottom"/>
            <w:hideMark/>
          </w:tcPr>
          <w:p w14:paraId="08EA21D2" w14:textId="77777777" w:rsidR="003042E0" w:rsidRPr="003042E0" w:rsidRDefault="003042E0" w:rsidP="003042E0">
            <w:pPr>
              <w:rPr>
                <w:color w:val="000000"/>
              </w:rPr>
            </w:pPr>
            <w:r w:rsidRPr="003042E0">
              <w:rPr>
                <w:color w:val="000000"/>
              </w:rPr>
              <w:t>Marriage Applications Granted</w:t>
            </w:r>
          </w:p>
        </w:tc>
        <w:tc>
          <w:tcPr>
            <w:tcW w:w="968" w:type="dxa"/>
            <w:vAlign w:val="bottom"/>
          </w:tcPr>
          <w:p w14:paraId="1920302F" w14:textId="77777777" w:rsidR="003042E0" w:rsidRPr="003042E0" w:rsidRDefault="003042E0" w:rsidP="003042E0">
            <w:pPr>
              <w:jc w:val="right"/>
              <w:rPr>
                <w:color w:val="000000"/>
              </w:rPr>
            </w:pPr>
            <w:r w:rsidRPr="003042E0">
              <w:rPr>
                <w:color w:val="000000"/>
              </w:rPr>
              <w:t>886</w:t>
            </w:r>
          </w:p>
        </w:tc>
        <w:tc>
          <w:tcPr>
            <w:tcW w:w="968" w:type="dxa"/>
            <w:vAlign w:val="bottom"/>
          </w:tcPr>
          <w:p w14:paraId="02E54C13" w14:textId="77777777" w:rsidR="003042E0" w:rsidRPr="003042E0" w:rsidRDefault="003042E0" w:rsidP="003042E0">
            <w:pPr>
              <w:jc w:val="right"/>
              <w:rPr>
                <w:color w:val="000000"/>
              </w:rPr>
            </w:pPr>
            <w:r w:rsidRPr="003042E0">
              <w:rPr>
                <w:color w:val="000000"/>
              </w:rPr>
              <w:t>856</w:t>
            </w:r>
          </w:p>
        </w:tc>
        <w:tc>
          <w:tcPr>
            <w:tcW w:w="968" w:type="dxa"/>
            <w:vAlign w:val="bottom"/>
          </w:tcPr>
          <w:p w14:paraId="31A435F1" w14:textId="77777777" w:rsidR="003042E0" w:rsidRPr="003042E0" w:rsidRDefault="003042E0" w:rsidP="003042E0">
            <w:pPr>
              <w:jc w:val="right"/>
              <w:rPr>
                <w:color w:val="000000"/>
              </w:rPr>
            </w:pPr>
            <w:r w:rsidRPr="003042E0">
              <w:rPr>
                <w:color w:val="000000"/>
              </w:rPr>
              <w:t>781</w:t>
            </w:r>
          </w:p>
        </w:tc>
        <w:tc>
          <w:tcPr>
            <w:tcW w:w="968" w:type="dxa"/>
            <w:vAlign w:val="bottom"/>
          </w:tcPr>
          <w:p w14:paraId="03B62B82" w14:textId="77777777" w:rsidR="003042E0" w:rsidRPr="003042E0" w:rsidRDefault="003042E0" w:rsidP="003042E0">
            <w:pPr>
              <w:jc w:val="right"/>
              <w:rPr>
                <w:color w:val="000000"/>
              </w:rPr>
            </w:pPr>
            <w:r w:rsidRPr="003042E0">
              <w:rPr>
                <w:color w:val="000000"/>
              </w:rPr>
              <w:t>871</w:t>
            </w:r>
          </w:p>
        </w:tc>
        <w:tc>
          <w:tcPr>
            <w:tcW w:w="968" w:type="dxa"/>
            <w:vAlign w:val="bottom"/>
          </w:tcPr>
          <w:p w14:paraId="7EAFD33E" w14:textId="77777777" w:rsidR="003042E0" w:rsidRPr="003042E0" w:rsidRDefault="003042E0" w:rsidP="003042E0">
            <w:pPr>
              <w:jc w:val="right"/>
              <w:rPr>
                <w:color w:val="000000"/>
              </w:rPr>
            </w:pPr>
            <w:r w:rsidRPr="003042E0">
              <w:rPr>
                <w:color w:val="000000"/>
              </w:rPr>
              <w:t>876</w:t>
            </w:r>
          </w:p>
        </w:tc>
        <w:tc>
          <w:tcPr>
            <w:tcW w:w="968" w:type="dxa"/>
            <w:shd w:val="clear" w:color="auto" w:fill="auto"/>
            <w:noWrap/>
            <w:vAlign w:val="bottom"/>
          </w:tcPr>
          <w:p w14:paraId="3A47FA7E" w14:textId="77777777" w:rsidR="003042E0" w:rsidRPr="003042E0" w:rsidRDefault="003042E0" w:rsidP="003042E0">
            <w:pPr>
              <w:jc w:val="right"/>
              <w:rPr>
                <w:color w:val="000000"/>
              </w:rPr>
            </w:pPr>
            <w:r w:rsidRPr="003042E0">
              <w:rPr>
                <w:color w:val="000000"/>
              </w:rPr>
              <w:t>989</w:t>
            </w:r>
          </w:p>
        </w:tc>
      </w:tr>
      <w:tr w:rsidR="003042E0" w:rsidRPr="003042E0" w14:paraId="4CE1C06D" w14:textId="77777777" w:rsidTr="006708FE">
        <w:trPr>
          <w:trHeight w:val="420"/>
        </w:trPr>
        <w:tc>
          <w:tcPr>
            <w:tcW w:w="4028" w:type="dxa"/>
            <w:shd w:val="clear" w:color="auto" w:fill="auto"/>
            <w:noWrap/>
            <w:vAlign w:val="bottom"/>
            <w:hideMark/>
          </w:tcPr>
          <w:p w14:paraId="17BC0F20" w14:textId="77777777" w:rsidR="003042E0" w:rsidRPr="003042E0" w:rsidRDefault="003042E0" w:rsidP="00943DE2">
            <w:pPr>
              <w:rPr>
                <w:color w:val="000000"/>
              </w:rPr>
            </w:pPr>
            <w:r w:rsidRPr="003042E0">
              <w:rPr>
                <w:color w:val="000000"/>
              </w:rPr>
              <w:t>Miscellaneous Filings</w:t>
            </w:r>
            <w:r w:rsidR="00943DE2">
              <w:rPr>
                <w:color w:val="000000"/>
                <w:vertAlign w:val="superscript"/>
              </w:rPr>
              <w:t>1</w:t>
            </w:r>
          </w:p>
        </w:tc>
        <w:tc>
          <w:tcPr>
            <w:tcW w:w="968" w:type="dxa"/>
            <w:vAlign w:val="bottom"/>
          </w:tcPr>
          <w:p w14:paraId="249CEC1C" w14:textId="77777777" w:rsidR="003042E0" w:rsidRPr="003042E0" w:rsidRDefault="003042E0" w:rsidP="003042E0">
            <w:pPr>
              <w:jc w:val="right"/>
              <w:rPr>
                <w:color w:val="000000"/>
              </w:rPr>
            </w:pPr>
            <w:r w:rsidRPr="003042E0">
              <w:rPr>
                <w:color w:val="000000"/>
              </w:rPr>
              <w:t>91</w:t>
            </w:r>
          </w:p>
        </w:tc>
        <w:tc>
          <w:tcPr>
            <w:tcW w:w="968" w:type="dxa"/>
            <w:vAlign w:val="bottom"/>
          </w:tcPr>
          <w:p w14:paraId="331AAB77" w14:textId="77777777" w:rsidR="003042E0" w:rsidRPr="003042E0" w:rsidRDefault="003042E0" w:rsidP="003042E0">
            <w:pPr>
              <w:jc w:val="right"/>
              <w:rPr>
                <w:color w:val="000000"/>
              </w:rPr>
            </w:pPr>
            <w:r w:rsidRPr="003042E0">
              <w:rPr>
                <w:color w:val="000000"/>
              </w:rPr>
              <w:t xml:space="preserve">92 </w:t>
            </w:r>
          </w:p>
        </w:tc>
        <w:tc>
          <w:tcPr>
            <w:tcW w:w="968" w:type="dxa"/>
            <w:vAlign w:val="bottom"/>
          </w:tcPr>
          <w:p w14:paraId="2130BE09" w14:textId="77777777" w:rsidR="003042E0" w:rsidRPr="003042E0" w:rsidRDefault="003042E0" w:rsidP="003042E0">
            <w:pPr>
              <w:jc w:val="right"/>
              <w:rPr>
                <w:color w:val="000000"/>
              </w:rPr>
            </w:pPr>
            <w:r w:rsidRPr="003042E0">
              <w:rPr>
                <w:color w:val="000000"/>
              </w:rPr>
              <w:t>99</w:t>
            </w:r>
          </w:p>
        </w:tc>
        <w:tc>
          <w:tcPr>
            <w:tcW w:w="968" w:type="dxa"/>
            <w:vAlign w:val="bottom"/>
          </w:tcPr>
          <w:p w14:paraId="65F735E2" w14:textId="77777777" w:rsidR="003042E0" w:rsidRPr="003042E0" w:rsidRDefault="003042E0" w:rsidP="003042E0">
            <w:pPr>
              <w:jc w:val="right"/>
              <w:rPr>
                <w:color w:val="000000"/>
              </w:rPr>
            </w:pPr>
            <w:r w:rsidRPr="003042E0">
              <w:rPr>
                <w:color w:val="000000"/>
              </w:rPr>
              <w:t>116</w:t>
            </w:r>
          </w:p>
        </w:tc>
        <w:tc>
          <w:tcPr>
            <w:tcW w:w="968" w:type="dxa"/>
            <w:vAlign w:val="bottom"/>
          </w:tcPr>
          <w:p w14:paraId="57DB1E67" w14:textId="77777777" w:rsidR="003042E0" w:rsidRPr="003042E0" w:rsidRDefault="003042E0" w:rsidP="003042E0">
            <w:pPr>
              <w:jc w:val="right"/>
              <w:rPr>
                <w:color w:val="000000"/>
              </w:rPr>
            </w:pPr>
            <w:r w:rsidRPr="003042E0">
              <w:rPr>
                <w:color w:val="000000"/>
              </w:rPr>
              <w:t>135</w:t>
            </w:r>
          </w:p>
        </w:tc>
        <w:tc>
          <w:tcPr>
            <w:tcW w:w="968" w:type="dxa"/>
            <w:shd w:val="clear" w:color="auto" w:fill="auto"/>
            <w:noWrap/>
            <w:vAlign w:val="bottom"/>
          </w:tcPr>
          <w:p w14:paraId="0C2A4690" w14:textId="77777777" w:rsidR="003042E0" w:rsidRPr="003042E0" w:rsidRDefault="003042E0" w:rsidP="003042E0">
            <w:pPr>
              <w:jc w:val="right"/>
              <w:rPr>
                <w:color w:val="000000"/>
              </w:rPr>
            </w:pPr>
            <w:r w:rsidRPr="003042E0">
              <w:rPr>
                <w:color w:val="000000"/>
              </w:rPr>
              <w:t>98</w:t>
            </w:r>
          </w:p>
        </w:tc>
      </w:tr>
      <w:tr w:rsidR="003042E0" w:rsidRPr="003042E0" w14:paraId="6621FFC1" w14:textId="77777777" w:rsidTr="006708FE">
        <w:trPr>
          <w:trHeight w:val="375"/>
        </w:trPr>
        <w:tc>
          <w:tcPr>
            <w:tcW w:w="4028" w:type="dxa"/>
            <w:shd w:val="clear" w:color="auto" w:fill="auto"/>
            <w:noWrap/>
            <w:vAlign w:val="bottom"/>
            <w:hideMark/>
          </w:tcPr>
          <w:p w14:paraId="0BA005B2" w14:textId="77777777" w:rsidR="003042E0" w:rsidRPr="003042E0" w:rsidRDefault="003042E0" w:rsidP="003042E0">
            <w:pPr>
              <w:jc w:val="right"/>
              <w:rPr>
                <w:color w:val="000000"/>
              </w:rPr>
            </w:pPr>
          </w:p>
        </w:tc>
        <w:tc>
          <w:tcPr>
            <w:tcW w:w="968" w:type="dxa"/>
            <w:vAlign w:val="bottom"/>
          </w:tcPr>
          <w:p w14:paraId="150726F4" w14:textId="77777777" w:rsidR="003042E0" w:rsidRPr="003042E0" w:rsidRDefault="003042E0" w:rsidP="003042E0">
            <w:pPr>
              <w:jc w:val="right"/>
              <w:rPr>
                <w:b/>
                <w:bCs/>
                <w:color w:val="000000"/>
              </w:rPr>
            </w:pPr>
            <w:r w:rsidRPr="003042E0">
              <w:rPr>
                <w:b/>
                <w:color w:val="000000"/>
              </w:rPr>
              <w:t>1783</w:t>
            </w:r>
          </w:p>
        </w:tc>
        <w:tc>
          <w:tcPr>
            <w:tcW w:w="968" w:type="dxa"/>
            <w:vAlign w:val="bottom"/>
          </w:tcPr>
          <w:p w14:paraId="4E6E1556" w14:textId="77777777" w:rsidR="003042E0" w:rsidRPr="003042E0" w:rsidRDefault="003042E0" w:rsidP="003042E0">
            <w:pPr>
              <w:jc w:val="right"/>
              <w:rPr>
                <w:b/>
                <w:bCs/>
                <w:color w:val="000000"/>
              </w:rPr>
            </w:pPr>
            <w:r w:rsidRPr="003042E0">
              <w:rPr>
                <w:b/>
                <w:color w:val="000000"/>
              </w:rPr>
              <w:t>1756</w:t>
            </w:r>
          </w:p>
        </w:tc>
        <w:tc>
          <w:tcPr>
            <w:tcW w:w="968" w:type="dxa"/>
            <w:vAlign w:val="bottom"/>
          </w:tcPr>
          <w:p w14:paraId="70357502" w14:textId="77777777" w:rsidR="003042E0" w:rsidRPr="003042E0" w:rsidRDefault="003042E0" w:rsidP="003042E0">
            <w:pPr>
              <w:jc w:val="right"/>
              <w:rPr>
                <w:b/>
                <w:bCs/>
                <w:color w:val="000000"/>
              </w:rPr>
            </w:pPr>
            <w:r w:rsidRPr="003042E0">
              <w:rPr>
                <w:b/>
                <w:color w:val="000000"/>
              </w:rPr>
              <w:t>1749</w:t>
            </w:r>
          </w:p>
        </w:tc>
        <w:tc>
          <w:tcPr>
            <w:tcW w:w="968" w:type="dxa"/>
            <w:vAlign w:val="bottom"/>
          </w:tcPr>
          <w:p w14:paraId="4DD6B5BA" w14:textId="77777777" w:rsidR="003042E0" w:rsidRPr="003042E0" w:rsidRDefault="003042E0" w:rsidP="003042E0">
            <w:pPr>
              <w:jc w:val="right"/>
              <w:rPr>
                <w:b/>
                <w:bCs/>
                <w:color w:val="000000"/>
              </w:rPr>
            </w:pPr>
            <w:r w:rsidRPr="003042E0">
              <w:rPr>
                <w:b/>
                <w:color w:val="000000"/>
              </w:rPr>
              <w:t>1815</w:t>
            </w:r>
          </w:p>
        </w:tc>
        <w:tc>
          <w:tcPr>
            <w:tcW w:w="968" w:type="dxa"/>
            <w:vAlign w:val="bottom"/>
          </w:tcPr>
          <w:p w14:paraId="41067EE8" w14:textId="77777777" w:rsidR="003042E0" w:rsidRPr="003042E0" w:rsidRDefault="003042E0" w:rsidP="003042E0">
            <w:pPr>
              <w:jc w:val="right"/>
              <w:rPr>
                <w:b/>
                <w:bCs/>
                <w:color w:val="000000"/>
              </w:rPr>
            </w:pPr>
            <w:r w:rsidRPr="003042E0">
              <w:rPr>
                <w:b/>
                <w:bCs/>
                <w:color w:val="000000"/>
              </w:rPr>
              <w:t>1823</w:t>
            </w:r>
          </w:p>
        </w:tc>
        <w:tc>
          <w:tcPr>
            <w:tcW w:w="968" w:type="dxa"/>
            <w:shd w:val="clear" w:color="auto" w:fill="auto"/>
            <w:noWrap/>
            <w:vAlign w:val="bottom"/>
          </w:tcPr>
          <w:p w14:paraId="313F580F" w14:textId="77777777" w:rsidR="003042E0" w:rsidRPr="003042E0" w:rsidRDefault="003042E0" w:rsidP="003042E0">
            <w:pPr>
              <w:jc w:val="right"/>
              <w:rPr>
                <w:b/>
                <w:bCs/>
                <w:color w:val="000000"/>
              </w:rPr>
            </w:pPr>
            <w:r w:rsidRPr="003042E0">
              <w:rPr>
                <w:b/>
                <w:bCs/>
                <w:color w:val="000000"/>
              </w:rPr>
              <w:t>2113</w:t>
            </w:r>
          </w:p>
        </w:tc>
      </w:tr>
    </w:tbl>
    <w:p w14:paraId="415D73D1" w14:textId="77777777" w:rsidR="003042E0" w:rsidRPr="003042E0" w:rsidRDefault="003042E0" w:rsidP="003042E0">
      <w:pPr>
        <w:rPr>
          <w:rFonts w:eastAsia="Calibri"/>
          <w:b/>
          <w:sz w:val="28"/>
          <w:szCs w:val="28"/>
          <w:u w:val="single"/>
        </w:rPr>
      </w:pPr>
    </w:p>
    <w:p w14:paraId="3930F790" w14:textId="77777777" w:rsidR="003042E0" w:rsidRPr="003042E0" w:rsidRDefault="003042E0" w:rsidP="003042E0">
      <w:pPr>
        <w:jc w:val="both"/>
        <w:rPr>
          <w:rFonts w:eastAsiaTheme="minorHAnsi"/>
          <w:vertAlign w:val="superscript"/>
        </w:rPr>
        <w:sectPr w:rsidR="003042E0" w:rsidRPr="003042E0" w:rsidSect="006708FE">
          <w:type w:val="continuous"/>
          <w:pgSz w:w="12240" w:h="15840"/>
          <w:pgMar w:top="1440" w:right="1440" w:bottom="1440" w:left="1170" w:header="720" w:footer="720" w:gutter="0"/>
          <w:cols w:num="2" w:space="720"/>
          <w:docGrid w:linePitch="360"/>
        </w:sectPr>
      </w:pPr>
    </w:p>
    <w:p w14:paraId="2696129A" w14:textId="77777777" w:rsidR="003042E0" w:rsidRPr="003042E0" w:rsidRDefault="003042E0" w:rsidP="003042E0">
      <w:pPr>
        <w:jc w:val="both"/>
        <w:rPr>
          <w:color w:val="000000"/>
          <w:sz w:val="20"/>
          <w:szCs w:val="20"/>
        </w:rPr>
      </w:pPr>
      <w:r w:rsidRPr="003042E0">
        <w:rPr>
          <w:rFonts w:eastAsiaTheme="minorHAnsi"/>
          <w:sz w:val="20"/>
          <w:szCs w:val="20"/>
          <w:vertAlign w:val="superscript"/>
        </w:rPr>
        <w:t xml:space="preserve"> </w:t>
      </w:r>
    </w:p>
    <w:tbl>
      <w:tblPr>
        <w:tblStyle w:val="TableGrid16"/>
        <w:tblpPr w:leftFromText="180" w:rightFromText="180" w:vertAnchor="text" w:horzAnchor="margin" w:tblpY="1008"/>
        <w:tblW w:w="0" w:type="auto"/>
        <w:tblLook w:val="04A0" w:firstRow="1" w:lastRow="0" w:firstColumn="1" w:lastColumn="0" w:noHBand="0" w:noVBand="1"/>
      </w:tblPr>
      <w:tblGrid>
        <w:gridCol w:w="2148"/>
        <w:gridCol w:w="1631"/>
      </w:tblGrid>
      <w:tr w:rsidR="003042E0" w:rsidRPr="003042E0" w14:paraId="4C6B2668" w14:textId="77777777" w:rsidTr="006708FE">
        <w:tc>
          <w:tcPr>
            <w:tcW w:w="3779" w:type="dxa"/>
            <w:gridSpan w:val="2"/>
            <w:noWrap/>
            <w:hideMark/>
          </w:tcPr>
          <w:p w14:paraId="665455C4" w14:textId="77777777" w:rsidR="003042E0" w:rsidRPr="00943DE2" w:rsidRDefault="003042E0" w:rsidP="003042E0">
            <w:pPr>
              <w:spacing w:after="120"/>
              <w:jc w:val="both"/>
              <w:rPr>
                <w:rFonts w:ascii="Times New Roman" w:hAnsi="Times New Roman"/>
                <w:b/>
                <w:bCs/>
              </w:rPr>
            </w:pPr>
            <w:r w:rsidRPr="00943DE2">
              <w:rPr>
                <w:rFonts w:ascii="Times New Roman" w:hAnsi="Times New Roman"/>
                <w:b/>
                <w:bCs/>
              </w:rPr>
              <w:t xml:space="preserve">Age of Adult Wards Under Guardianship  2022 </w:t>
            </w:r>
          </w:p>
        </w:tc>
      </w:tr>
      <w:tr w:rsidR="003042E0" w:rsidRPr="003042E0" w14:paraId="1BDE0746" w14:textId="77777777" w:rsidTr="006708FE">
        <w:tc>
          <w:tcPr>
            <w:tcW w:w="2148" w:type="dxa"/>
            <w:noWrap/>
            <w:hideMark/>
          </w:tcPr>
          <w:p w14:paraId="45AD3454" w14:textId="77777777" w:rsidR="003042E0" w:rsidRPr="00943DE2" w:rsidRDefault="003042E0" w:rsidP="003042E0">
            <w:pPr>
              <w:spacing w:after="120"/>
              <w:jc w:val="both"/>
              <w:rPr>
                <w:rFonts w:ascii="Times New Roman" w:hAnsi="Times New Roman"/>
              </w:rPr>
            </w:pPr>
            <w:r w:rsidRPr="00943DE2">
              <w:rPr>
                <w:rFonts w:ascii="Times New Roman" w:hAnsi="Times New Roman"/>
              </w:rPr>
              <w:t>Age Range</w:t>
            </w:r>
          </w:p>
        </w:tc>
        <w:tc>
          <w:tcPr>
            <w:tcW w:w="1631" w:type="dxa"/>
            <w:noWrap/>
            <w:hideMark/>
          </w:tcPr>
          <w:p w14:paraId="20BD5E79" w14:textId="77777777" w:rsidR="003042E0" w:rsidRPr="00943DE2" w:rsidRDefault="003042E0" w:rsidP="003042E0">
            <w:pPr>
              <w:spacing w:after="120"/>
              <w:jc w:val="both"/>
              <w:rPr>
                <w:rFonts w:ascii="Times New Roman" w:hAnsi="Times New Roman"/>
              </w:rPr>
            </w:pPr>
          </w:p>
        </w:tc>
      </w:tr>
      <w:tr w:rsidR="003042E0" w:rsidRPr="003042E0" w14:paraId="47885CCE" w14:textId="77777777" w:rsidTr="006708FE">
        <w:tc>
          <w:tcPr>
            <w:tcW w:w="2148" w:type="dxa"/>
            <w:noWrap/>
            <w:hideMark/>
          </w:tcPr>
          <w:p w14:paraId="2FC9CE90" w14:textId="77777777" w:rsidR="003042E0" w:rsidRPr="00943DE2" w:rsidRDefault="003042E0" w:rsidP="003042E0">
            <w:pPr>
              <w:spacing w:after="120"/>
              <w:jc w:val="both"/>
              <w:rPr>
                <w:rFonts w:ascii="Times New Roman" w:hAnsi="Times New Roman"/>
              </w:rPr>
            </w:pPr>
            <w:r w:rsidRPr="00943DE2">
              <w:rPr>
                <w:rFonts w:ascii="Times New Roman" w:hAnsi="Times New Roman"/>
              </w:rPr>
              <w:t>18-30</w:t>
            </w:r>
          </w:p>
        </w:tc>
        <w:tc>
          <w:tcPr>
            <w:tcW w:w="1631" w:type="dxa"/>
            <w:noWrap/>
            <w:hideMark/>
          </w:tcPr>
          <w:p w14:paraId="6C0644C0" w14:textId="77777777" w:rsidR="003042E0" w:rsidRPr="00943DE2" w:rsidRDefault="002750FD" w:rsidP="003042E0">
            <w:pPr>
              <w:spacing w:after="120"/>
              <w:jc w:val="right"/>
              <w:rPr>
                <w:rFonts w:ascii="Times New Roman" w:hAnsi="Times New Roman"/>
              </w:rPr>
            </w:pPr>
            <w:r>
              <w:rPr>
                <w:rFonts w:ascii="Times New Roman" w:hAnsi="Times New Roman"/>
              </w:rPr>
              <w:t>248</w:t>
            </w:r>
          </w:p>
        </w:tc>
      </w:tr>
      <w:tr w:rsidR="003042E0" w:rsidRPr="003042E0" w14:paraId="28D13246" w14:textId="77777777" w:rsidTr="006708FE">
        <w:tc>
          <w:tcPr>
            <w:tcW w:w="2148" w:type="dxa"/>
            <w:noWrap/>
            <w:hideMark/>
          </w:tcPr>
          <w:p w14:paraId="555D29C5" w14:textId="77777777" w:rsidR="003042E0" w:rsidRPr="00943DE2" w:rsidRDefault="003042E0" w:rsidP="003042E0">
            <w:pPr>
              <w:spacing w:after="120"/>
              <w:jc w:val="both"/>
              <w:rPr>
                <w:rFonts w:ascii="Times New Roman" w:hAnsi="Times New Roman"/>
              </w:rPr>
            </w:pPr>
            <w:r w:rsidRPr="00943DE2">
              <w:rPr>
                <w:rFonts w:ascii="Times New Roman" w:hAnsi="Times New Roman"/>
              </w:rPr>
              <w:t>31-50</w:t>
            </w:r>
          </w:p>
        </w:tc>
        <w:tc>
          <w:tcPr>
            <w:tcW w:w="1631" w:type="dxa"/>
            <w:noWrap/>
            <w:hideMark/>
          </w:tcPr>
          <w:p w14:paraId="721849B9" w14:textId="77777777" w:rsidR="003042E0" w:rsidRPr="00943DE2" w:rsidRDefault="002750FD" w:rsidP="003042E0">
            <w:pPr>
              <w:spacing w:after="120"/>
              <w:jc w:val="right"/>
              <w:rPr>
                <w:rFonts w:ascii="Times New Roman" w:hAnsi="Times New Roman"/>
              </w:rPr>
            </w:pPr>
            <w:r>
              <w:rPr>
                <w:rFonts w:ascii="Times New Roman" w:hAnsi="Times New Roman"/>
              </w:rPr>
              <w:t>122</w:t>
            </w:r>
          </w:p>
        </w:tc>
      </w:tr>
      <w:tr w:rsidR="003042E0" w:rsidRPr="003042E0" w14:paraId="4F8C24B1" w14:textId="77777777" w:rsidTr="006708FE">
        <w:tc>
          <w:tcPr>
            <w:tcW w:w="2148" w:type="dxa"/>
            <w:noWrap/>
            <w:hideMark/>
          </w:tcPr>
          <w:p w14:paraId="7C8268D7" w14:textId="77777777" w:rsidR="003042E0" w:rsidRPr="00943DE2" w:rsidRDefault="003042E0" w:rsidP="003042E0">
            <w:pPr>
              <w:spacing w:after="120"/>
              <w:jc w:val="both"/>
              <w:rPr>
                <w:rFonts w:ascii="Times New Roman" w:hAnsi="Times New Roman"/>
              </w:rPr>
            </w:pPr>
            <w:r w:rsidRPr="00943DE2">
              <w:rPr>
                <w:rFonts w:ascii="Times New Roman" w:hAnsi="Times New Roman"/>
              </w:rPr>
              <w:t>51-70</w:t>
            </w:r>
          </w:p>
        </w:tc>
        <w:tc>
          <w:tcPr>
            <w:tcW w:w="1631" w:type="dxa"/>
            <w:noWrap/>
            <w:hideMark/>
          </w:tcPr>
          <w:p w14:paraId="31FCEFE6" w14:textId="77777777" w:rsidR="003042E0" w:rsidRPr="00943DE2" w:rsidRDefault="002750FD" w:rsidP="003042E0">
            <w:pPr>
              <w:spacing w:after="120"/>
              <w:jc w:val="right"/>
              <w:rPr>
                <w:rFonts w:ascii="Times New Roman" w:hAnsi="Times New Roman"/>
              </w:rPr>
            </w:pPr>
            <w:r>
              <w:rPr>
                <w:rFonts w:ascii="Times New Roman" w:hAnsi="Times New Roman"/>
              </w:rPr>
              <w:t>76</w:t>
            </w:r>
          </w:p>
        </w:tc>
      </w:tr>
      <w:tr w:rsidR="003042E0" w:rsidRPr="003042E0" w14:paraId="28C91A63" w14:textId="77777777" w:rsidTr="006708FE">
        <w:tc>
          <w:tcPr>
            <w:tcW w:w="2148" w:type="dxa"/>
            <w:noWrap/>
            <w:hideMark/>
          </w:tcPr>
          <w:p w14:paraId="4E6887D8" w14:textId="77777777" w:rsidR="003042E0" w:rsidRPr="00943DE2" w:rsidRDefault="003042E0" w:rsidP="003042E0">
            <w:pPr>
              <w:spacing w:after="120"/>
              <w:jc w:val="both"/>
              <w:rPr>
                <w:rFonts w:ascii="Times New Roman" w:hAnsi="Times New Roman"/>
              </w:rPr>
            </w:pPr>
            <w:r w:rsidRPr="00943DE2">
              <w:rPr>
                <w:rFonts w:ascii="Times New Roman" w:hAnsi="Times New Roman"/>
              </w:rPr>
              <w:t>71-89</w:t>
            </w:r>
          </w:p>
        </w:tc>
        <w:tc>
          <w:tcPr>
            <w:tcW w:w="1631" w:type="dxa"/>
            <w:noWrap/>
            <w:hideMark/>
          </w:tcPr>
          <w:p w14:paraId="1B3058BD" w14:textId="77777777" w:rsidR="003042E0" w:rsidRPr="00943DE2" w:rsidRDefault="002750FD" w:rsidP="003042E0">
            <w:pPr>
              <w:spacing w:after="120"/>
              <w:jc w:val="right"/>
              <w:rPr>
                <w:rFonts w:ascii="Times New Roman" w:hAnsi="Times New Roman"/>
              </w:rPr>
            </w:pPr>
            <w:r>
              <w:rPr>
                <w:rFonts w:ascii="Times New Roman" w:hAnsi="Times New Roman"/>
              </w:rPr>
              <w:t>55</w:t>
            </w:r>
          </w:p>
        </w:tc>
      </w:tr>
      <w:tr w:rsidR="003042E0" w:rsidRPr="003042E0" w14:paraId="1EE0A6BB" w14:textId="77777777" w:rsidTr="006708FE">
        <w:tc>
          <w:tcPr>
            <w:tcW w:w="2148" w:type="dxa"/>
            <w:noWrap/>
            <w:hideMark/>
          </w:tcPr>
          <w:p w14:paraId="460605A1" w14:textId="77777777" w:rsidR="003042E0" w:rsidRPr="00943DE2" w:rsidRDefault="003042E0" w:rsidP="003042E0">
            <w:pPr>
              <w:spacing w:after="120"/>
              <w:jc w:val="both"/>
              <w:rPr>
                <w:rFonts w:ascii="Times New Roman" w:hAnsi="Times New Roman"/>
              </w:rPr>
            </w:pPr>
            <w:r w:rsidRPr="00943DE2">
              <w:rPr>
                <w:rFonts w:ascii="Times New Roman" w:hAnsi="Times New Roman"/>
              </w:rPr>
              <w:t>90+</w:t>
            </w:r>
          </w:p>
        </w:tc>
        <w:tc>
          <w:tcPr>
            <w:tcW w:w="1631" w:type="dxa"/>
            <w:noWrap/>
            <w:hideMark/>
          </w:tcPr>
          <w:p w14:paraId="7012DE22" w14:textId="77777777" w:rsidR="003042E0" w:rsidRPr="00943DE2" w:rsidRDefault="002750FD" w:rsidP="003042E0">
            <w:pPr>
              <w:spacing w:after="120"/>
              <w:jc w:val="right"/>
              <w:rPr>
                <w:rFonts w:ascii="Times New Roman" w:hAnsi="Times New Roman"/>
              </w:rPr>
            </w:pPr>
            <w:r>
              <w:rPr>
                <w:rFonts w:ascii="Times New Roman" w:hAnsi="Times New Roman"/>
              </w:rPr>
              <w:t>11</w:t>
            </w:r>
          </w:p>
        </w:tc>
      </w:tr>
      <w:tr w:rsidR="003042E0" w:rsidRPr="003042E0" w14:paraId="11F4ADCA" w14:textId="77777777" w:rsidTr="006708FE">
        <w:tc>
          <w:tcPr>
            <w:tcW w:w="2148" w:type="dxa"/>
            <w:noWrap/>
          </w:tcPr>
          <w:p w14:paraId="2B690876" w14:textId="77777777" w:rsidR="003042E0" w:rsidRPr="00943DE2" w:rsidRDefault="003042E0" w:rsidP="003042E0">
            <w:pPr>
              <w:spacing w:after="120"/>
              <w:jc w:val="both"/>
              <w:rPr>
                <w:rFonts w:ascii="Times New Roman" w:hAnsi="Times New Roman"/>
                <w:b/>
              </w:rPr>
            </w:pPr>
            <w:r w:rsidRPr="00943DE2">
              <w:rPr>
                <w:rFonts w:ascii="Times New Roman" w:hAnsi="Times New Roman"/>
                <w:b/>
              </w:rPr>
              <w:t>Total</w:t>
            </w:r>
          </w:p>
        </w:tc>
        <w:tc>
          <w:tcPr>
            <w:tcW w:w="1631" w:type="dxa"/>
            <w:noWrap/>
          </w:tcPr>
          <w:p w14:paraId="77765701" w14:textId="77777777" w:rsidR="003042E0" w:rsidRPr="00943DE2" w:rsidRDefault="002750FD" w:rsidP="003042E0">
            <w:pPr>
              <w:spacing w:after="120"/>
              <w:jc w:val="right"/>
              <w:rPr>
                <w:rFonts w:ascii="Times New Roman" w:hAnsi="Times New Roman"/>
                <w:b/>
              </w:rPr>
            </w:pPr>
            <w:r>
              <w:rPr>
                <w:rFonts w:ascii="Times New Roman" w:hAnsi="Times New Roman"/>
                <w:b/>
              </w:rPr>
              <w:t>512</w:t>
            </w:r>
          </w:p>
        </w:tc>
      </w:tr>
    </w:tbl>
    <w:p w14:paraId="72BBCB90" w14:textId="77777777" w:rsidR="003042E0" w:rsidRPr="003042E0" w:rsidRDefault="003042E0" w:rsidP="003042E0">
      <w:pPr>
        <w:jc w:val="both"/>
        <w:rPr>
          <w:rFonts w:eastAsiaTheme="minorHAnsi"/>
          <w:sz w:val="20"/>
          <w:szCs w:val="20"/>
        </w:rPr>
      </w:pPr>
      <w:r w:rsidRPr="003042E0">
        <w:rPr>
          <w:rFonts w:eastAsiaTheme="minorHAnsi"/>
          <w:sz w:val="20"/>
          <w:szCs w:val="20"/>
          <w:vertAlign w:val="superscript"/>
        </w:rPr>
        <w:t>1</w:t>
      </w:r>
      <w:r w:rsidRPr="003042E0">
        <w:rPr>
          <w:rFonts w:eastAsia="Calibri"/>
          <w:sz w:val="20"/>
          <w:szCs w:val="20"/>
        </w:rPr>
        <w:t xml:space="preserve"> Miscellaneous filings include: </w:t>
      </w:r>
      <w:r w:rsidRPr="003042E0">
        <w:rPr>
          <w:rFonts w:eastAsiaTheme="minorHAnsi"/>
          <w:sz w:val="20"/>
          <w:szCs w:val="20"/>
        </w:rPr>
        <w:t>Disinterment, Wills for Deposit, Administrative Orders, and other filings not specifically reported to the Ohio Supreme Court.</w:t>
      </w:r>
    </w:p>
    <w:p w14:paraId="297D4175" w14:textId="77777777" w:rsidR="003042E0" w:rsidRPr="003042E0" w:rsidRDefault="003042E0" w:rsidP="003042E0">
      <w:pPr>
        <w:jc w:val="both"/>
        <w:rPr>
          <w:rFonts w:eastAsiaTheme="minorHAnsi"/>
          <w:sz w:val="20"/>
          <w:szCs w:val="20"/>
        </w:rPr>
      </w:pPr>
    </w:p>
    <w:tbl>
      <w:tblPr>
        <w:tblpPr w:leftFromText="180" w:rightFromText="180" w:vertAnchor="text" w:horzAnchor="page" w:tblpX="6046" w:tblpY="304"/>
        <w:tblW w:w="3955" w:type="dxa"/>
        <w:tblLook w:val="04A0" w:firstRow="1" w:lastRow="0" w:firstColumn="1" w:lastColumn="0" w:noHBand="0" w:noVBand="1"/>
      </w:tblPr>
      <w:tblGrid>
        <w:gridCol w:w="2785"/>
        <w:gridCol w:w="1170"/>
      </w:tblGrid>
      <w:tr w:rsidR="003042E0" w:rsidRPr="003042E0" w14:paraId="031BA39C" w14:textId="77777777" w:rsidTr="006708FE">
        <w:trPr>
          <w:trHeight w:val="375"/>
        </w:trPr>
        <w:tc>
          <w:tcPr>
            <w:tcW w:w="39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4FFF1" w14:textId="77777777" w:rsidR="003042E0" w:rsidRPr="003042E0" w:rsidRDefault="003042E0" w:rsidP="003042E0">
            <w:pPr>
              <w:spacing w:after="120"/>
              <w:rPr>
                <w:b/>
                <w:bCs/>
                <w:color w:val="000000"/>
              </w:rPr>
            </w:pPr>
            <w:r w:rsidRPr="003042E0">
              <w:rPr>
                <w:b/>
                <w:bCs/>
                <w:color w:val="000000"/>
              </w:rPr>
              <w:t>Types of Adoptions Filed  2022</w:t>
            </w:r>
          </w:p>
        </w:tc>
      </w:tr>
      <w:tr w:rsidR="003042E0" w:rsidRPr="003042E0" w14:paraId="7C6BFF7E" w14:textId="77777777" w:rsidTr="006708FE">
        <w:trPr>
          <w:trHeight w:val="207"/>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05018" w14:textId="77777777" w:rsidR="003042E0" w:rsidRPr="003042E0" w:rsidRDefault="003042E0" w:rsidP="003042E0">
            <w:pPr>
              <w:spacing w:after="120"/>
              <w:rPr>
                <w:color w:val="000000"/>
              </w:rPr>
            </w:pPr>
            <w:r w:rsidRPr="003042E0">
              <w:rPr>
                <w:color w:val="000000"/>
              </w:rPr>
              <w:t xml:space="preserve">Adult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D79F1" w14:textId="77777777" w:rsidR="003042E0" w:rsidRPr="003042E0" w:rsidRDefault="003042E0" w:rsidP="003042E0">
            <w:pPr>
              <w:spacing w:after="120"/>
              <w:jc w:val="right"/>
              <w:rPr>
                <w:color w:val="000000"/>
              </w:rPr>
            </w:pPr>
            <w:r w:rsidRPr="003042E0">
              <w:rPr>
                <w:color w:val="000000"/>
              </w:rPr>
              <w:t xml:space="preserve">6 </w:t>
            </w:r>
          </w:p>
        </w:tc>
      </w:tr>
      <w:tr w:rsidR="003042E0" w:rsidRPr="003042E0" w14:paraId="6469BD21" w14:textId="77777777" w:rsidTr="006708FE">
        <w:trPr>
          <w:trHeight w:val="207"/>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58905" w14:textId="77777777" w:rsidR="003042E0" w:rsidRPr="003042E0" w:rsidRDefault="003042E0" w:rsidP="003042E0">
            <w:pPr>
              <w:spacing w:after="120"/>
              <w:rPr>
                <w:color w:val="000000"/>
              </w:rPr>
            </w:pPr>
            <w:r w:rsidRPr="003042E0">
              <w:rPr>
                <w:color w:val="000000"/>
              </w:rPr>
              <w:t>Private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67595" w14:textId="77777777" w:rsidR="003042E0" w:rsidRPr="003042E0" w:rsidRDefault="003042E0" w:rsidP="003042E0">
            <w:pPr>
              <w:spacing w:after="120"/>
              <w:jc w:val="right"/>
              <w:rPr>
                <w:color w:val="000000"/>
              </w:rPr>
            </w:pPr>
            <w:r w:rsidRPr="003042E0">
              <w:rPr>
                <w:color w:val="000000"/>
              </w:rPr>
              <w:t xml:space="preserve">7 </w:t>
            </w:r>
          </w:p>
        </w:tc>
      </w:tr>
      <w:tr w:rsidR="003042E0" w:rsidRPr="003042E0" w14:paraId="22AE9CC5" w14:textId="77777777" w:rsidTr="006708FE">
        <w:trPr>
          <w:trHeight w:val="108"/>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97953" w14:textId="77777777" w:rsidR="003042E0" w:rsidRPr="003042E0" w:rsidRDefault="003042E0" w:rsidP="003042E0">
            <w:pPr>
              <w:spacing w:after="120"/>
              <w:rPr>
                <w:color w:val="000000"/>
              </w:rPr>
            </w:pPr>
            <w:r w:rsidRPr="003042E0">
              <w:rPr>
                <w:color w:val="000000"/>
              </w:rPr>
              <w:t>Private - Agency</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032EF" w14:textId="77777777" w:rsidR="003042E0" w:rsidRPr="003042E0" w:rsidRDefault="003042E0" w:rsidP="003042E0">
            <w:pPr>
              <w:spacing w:after="120"/>
              <w:jc w:val="right"/>
              <w:rPr>
                <w:color w:val="000000"/>
              </w:rPr>
            </w:pPr>
            <w:r w:rsidRPr="003042E0">
              <w:rPr>
                <w:color w:val="000000"/>
              </w:rPr>
              <w:t>4</w:t>
            </w:r>
          </w:p>
        </w:tc>
      </w:tr>
      <w:tr w:rsidR="003042E0" w:rsidRPr="003042E0" w14:paraId="3F8963DC" w14:textId="77777777" w:rsidTr="006708FE">
        <w:trPr>
          <w:trHeight w:val="108"/>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0EFE9" w14:textId="77777777" w:rsidR="003042E0" w:rsidRPr="003042E0" w:rsidRDefault="003042E0" w:rsidP="003042E0">
            <w:pPr>
              <w:spacing w:after="120"/>
              <w:rPr>
                <w:color w:val="000000"/>
              </w:rPr>
            </w:pPr>
            <w:r w:rsidRPr="003042E0">
              <w:rPr>
                <w:color w:val="000000"/>
              </w:rPr>
              <w:t>Adoption Preplacement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083B4" w14:textId="77777777" w:rsidR="003042E0" w:rsidRPr="003042E0" w:rsidRDefault="00C30F95" w:rsidP="003042E0">
            <w:pPr>
              <w:spacing w:after="120"/>
              <w:jc w:val="right"/>
              <w:rPr>
                <w:color w:val="000000"/>
              </w:rPr>
            </w:pPr>
            <w:r>
              <w:rPr>
                <w:color w:val="000000"/>
              </w:rPr>
              <w:t>3</w:t>
            </w:r>
            <w:r w:rsidR="003042E0" w:rsidRPr="003042E0">
              <w:rPr>
                <w:color w:val="000000"/>
              </w:rPr>
              <w:t xml:space="preserve"> </w:t>
            </w:r>
          </w:p>
        </w:tc>
      </w:tr>
      <w:tr w:rsidR="003042E0" w:rsidRPr="003042E0" w14:paraId="2924C585" w14:textId="77777777" w:rsidTr="006708FE">
        <w:trPr>
          <w:trHeight w:val="270"/>
        </w:trPr>
        <w:tc>
          <w:tcPr>
            <w:tcW w:w="27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C8D61A" w14:textId="77777777" w:rsidR="003042E0" w:rsidRPr="003042E0" w:rsidRDefault="003042E0" w:rsidP="003042E0">
            <w:pPr>
              <w:spacing w:after="120"/>
              <w:rPr>
                <w:color w:val="000000"/>
              </w:rPr>
            </w:pPr>
            <w:r w:rsidRPr="003042E0">
              <w:rPr>
                <w:color w:val="000000"/>
              </w:rPr>
              <w:t xml:space="preserve">Public Agency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A5B7D" w14:textId="77777777" w:rsidR="003042E0" w:rsidRPr="003042E0" w:rsidRDefault="003042E0" w:rsidP="003042E0">
            <w:pPr>
              <w:spacing w:after="120"/>
              <w:jc w:val="right"/>
              <w:rPr>
                <w:color w:val="000000"/>
              </w:rPr>
            </w:pPr>
            <w:r w:rsidRPr="003042E0">
              <w:rPr>
                <w:color w:val="000000"/>
              </w:rPr>
              <w:t xml:space="preserve">6  </w:t>
            </w:r>
          </w:p>
        </w:tc>
      </w:tr>
      <w:tr w:rsidR="003042E0" w:rsidRPr="003042E0" w14:paraId="4B97F4C5" w14:textId="77777777" w:rsidTr="006708FE">
        <w:trPr>
          <w:trHeight w:val="180"/>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A4395" w14:textId="77777777" w:rsidR="003042E0" w:rsidRPr="003042E0" w:rsidRDefault="003042E0" w:rsidP="003042E0">
            <w:pPr>
              <w:spacing w:after="120"/>
              <w:rPr>
                <w:color w:val="000000"/>
              </w:rPr>
            </w:pPr>
            <w:proofErr w:type="spellStart"/>
            <w:r w:rsidRPr="003042E0">
              <w:rPr>
                <w:color w:val="000000"/>
              </w:rPr>
              <w:t>Refinalization</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F4A73" w14:textId="77777777" w:rsidR="003042E0" w:rsidRPr="003042E0" w:rsidRDefault="003042E0" w:rsidP="003042E0">
            <w:pPr>
              <w:spacing w:after="120"/>
              <w:jc w:val="right"/>
              <w:rPr>
                <w:color w:val="000000"/>
              </w:rPr>
            </w:pPr>
            <w:r w:rsidRPr="003042E0">
              <w:rPr>
                <w:color w:val="000000"/>
              </w:rPr>
              <w:t>2</w:t>
            </w:r>
          </w:p>
        </w:tc>
      </w:tr>
      <w:tr w:rsidR="003042E0" w:rsidRPr="003042E0" w14:paraId="49EF966A" w14:textId="77777777" w:rsidTr="006708FE">
        <w:trPr>
          <w:trHeight w:val="90"/>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615FD" w14:textId="77777777" w:rsidR="003042E0" w:rsidRPr="003042E0" w:rsidRDefault="003042E0" w:rsidP="003042E0">
            <w:pPr>
              <w:spacing w:after="120"/>
              <w:rPr>
                <w:color w:val="000000"/>
              </w:rPr>
            </w:pPr>
            <w:r w:rsidRPr="003042E0">
              <w:rPr>
                <w:color w:val="000000"/>
              </w:rPr>
              <w:t>Step-parent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65E61" w14:textId="77777777" w:rsidR="003042E0" w:rsidRPr="003042E0" w:rsidRDefault="003042E0" w:rsidP="003042E0">
            <w:pPr>
              <w:spacing w:after="120"/>
              <w:jc w:val="right"/>
              <w:rPr>
                <w:color w:val="000000"/>
              </w:rPr>
            </w:pPr>
            <w:r w:rsidRPr="003042E0">
              <w:rPr>
                <w:color w:val="000000"/>
              </w:rPr>
              <w:t xml:space="preserve">17  </w:t>
            </w:r>
          </w:p>
        </w:tc>
      </w:tr>
      <w:tr w:rsidR="003042E0" w:rsidRPr="003042E0" w14:paraId="217E4D16" w14:textId="77777777" w:rsidTr="006708FE">
        <w:trPr>
          <w:trHeight w:val="80"/>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A3EEC" w14:textId="77777777" w:rsidR="003042E0" w:rsidRPr="003042E0" w:rsidRDefault="003042E0" w:rsidP="003042E0">
            <w:pPr>
              <w:spacing w:after="120"/>
              <w:rPr>
                <w:b/>
                <w:color w:val="000000"/>
              </w:rPr>
            </w:pPr>
            <w:r w:rsidRPr="003042E0">
              <w:rPr>
                <w:b/>
                <w:color w:val="000000"/>
              </w:rPr>
              <w:t>Total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C921E" w14:textId="77777777" w:rsidR="003042E0" w:rsidRPr="003042E0" w:rsidRDefault="003042E0" w:rsidP="003042E0">
            <w:pPr>
              <w:spacing w:after="120"/>
              <w:jc w:val="right"/>
              <w:rPr>
                <w:b/>
                <w:color w:val="000000"/>
              </w:rPr>
            </w:pPr>
            <w:r w:rsidRPr="003042E0">
              <w:rPr>
                <w:b/>
                <w:color w:val="000000"/>
              </w:rPr>
              <w:t xml:space="preserve">45 </w:t>
            </w:r>
          </w:p>
        </w:tc>
      </w:tr>
    </w:tbl>
    <w:p w14:paraId="056003B6" w14:textId="77777777" w:rsidR="003042E0" w:rsidRPr="003042E0" w:rsidRDefault="003042E0" w:rsidP="003042E0">
      <w:pPr>
        <w:jc w:val="both"/>
        <w:rPr>
          <w:rFonts w:eastAsiaTheme="minorHAnsi"/>
          <w:sz w:val="20"/>
          <w:szCs w:val="20"/>
        </w:rPr>
        <w:sectPr w:rsidR="003042E0" w:rsidRPr="003042E0" w:rsidSect="006708FE">
          <w:type w:val="continuous"/>
          <w:pgSz w:w="12240" w:h="15840"/>
          <w:pgMar w:top="1440" w:right="1440" w:bottom="1440" w:left="1440" w:header="720" w:footer="720" w:gutter="0"/>
          <w:cols w:space="720"/>
          <w:docGrid w:linePitch="360"/>
        </w:sectPr>
      </w:pPr>
    </w:p>
    <w:p w14:paraId="4F7B11DE" w14:textId="77777777" w:rsidR="003042E0" w:rsidRPr="003042E0" w:rsidRDefault="003042E0" w:rsidP="003042E0">
      <w:pPr>
        <w:jc w:val="both"/>
        <w:rPr>
          <w:rFonts w:eastAsiaTheme="minorHAnsi"/>
          <w:b/>
        </w:rPr>
        <w:sectPr w:rsidR="003042E0" w:rsidRPr="003042E0" w:rsidSect="006708FE">
          <w:pgSz w:w="12240" w:h="15840"/>
          <w:pgMar w:top="1440" w:right="1440" w:bottom="1440" w:left="1440" w:header="720" w:footer="720" w:gutter="0"/>
          <w:cols w:space="720"/>
          <w:docGrid w:linePitch="360"/>
        </w:sectPr>
      </w:pPr>
    </w:p>
    <w:tbl>
      <w:tblPr>
        <w:tblStyle w:val="TableGrid16"/>
        <w:tblW w:w="0" w:type="auto"/>
        <w:jc w:val="center"/>
        <w:tblLook w:val="04A0" w:firstRow="1" w:lastRow="0" w:firstColumn="1" w:lastColumn="0" w:noHBand="0" w:noVBand="1"/>
      </w:tblPr>
      <w:tblGrid>
        <w:gridCol w:w="3240"/>
        <w:gridCol w:w="803"/>
      </w:tblGrid>
      <w:tr w:rsidR="003042E0" w:rsidRPr="003042E0" w14:paraId="44C9D45C" w14:textId="77777777" w:rsidTr="006708FE">
        <w:trPr>
          <w:trHeight w:val="355"/>
          <w:jc w:val="center"/>
        </w:trPr>
        <w:tc>
          <w:tcPr>
            <w:tcW w:w="4043" w:type="dxa"/>
            <w:gridSpan w:val="2"/>
            <w:noWrap/>
            <w:hideMark/>
          </w:tcPr>
          <w:p w14:paraId="3F6946B1" w14:textId="77777777" w:rsidR="003042E0" w:rsidRPr="00943DE2" w:rsidRDefault="003042E0" w:rsidP="003042E0">
            <w:pPr>
              <w:jc w:val="both"/>
              <w:rPr>
                <w:rFonts w:ascii="Times New Roman" w:hAnsi="Times New Roman"/>
                <w:b/>
                <w:bCs/>
              </w:rPr>
            </w:pPr>
            <w:r w:rsidRPr="00943DE2">
              <w:rPr>
                <w:rFonts w:ascii="Times New Roman" w:hAnsi="Times New Roman"/>
                <w:b/>
                <w:bCs/>
              </w:rPr>
              <w:t xml:space="preserve">2022 Monthly Report of Marriage Licenses Issued </w:t>
            </w:r>
          </w:p>
        </w:tc>
      </w:tr>
      <w:tr w:rsidR="003042E0" w:rsidRPr="003042E0" w14:paraId="00946323" w14:textId="77777777" w:rsidTr="006708FE">
        <w:trPr>
          <w:trHeight w:val="355"/>
          <w:jc w:val="center"/>
        </w:trPr>
        <w:tc>
          <w:tcPr>
            <w:tcW w:w="3240" w:type="dxa"/>
            <w:noWrap/>
            <w:hideMark/>
          </w:tcPr>
          <w:p w14:paraId="0DE4A205" w14:textId="77777777" w:rsidR="003042E0" w:rsidRPr="00943DE2" w:rsidRDefault="003042E0" w:rsidP="003042E0">
            <w:pPr>
              <w:jc w:val="both"/>
              <w:rPr>
                <w:rFonts w:ascii="Times New Roman" w:hAnsi="Times New Roman"/>
                <w:bCs/>
              </w:rPr>
            </w:pPr>
            <w:r w:rsidRPr="00943DE2">
              <w:rPr>
                <w:rFonts w:ascii="Times New Roman" w:hAnsi="Times New Roman"/>
                <w:bCs/>
              </w:rPr>
              <w:t>January</w:t>
            </w:r>
          </w:p>
        </w:tc>
        <w:tc>
          <w:tcPr>
            <w:tcW w:w="803" w:type="dxa"/>
            <w:noWrap/>
            <w:hideMark/>
          </w:tcPr>
          <w:p w14:paraId="17285011" w14:textId="77777777" w:rsidR="003042E0" w:rsidRPr="00943DE2" w:rsidRDefault="003042E0" w:rsidP="003042E0">
            <w:pPr>
              <w:jc w:val="center"/>
              <w:rPr>
                <w:rFonts w:ascii="Times New Roman" w:hAnsi="Times New Roman"/>
                <w:bCs/>
              </w:rPr>
            </w:pPr>
            <w:r w:rsidRPr="00943DE2">
              <w:rPr>
                <w:rFonts w:ascii="Times New Roman" w:hAnsi="Times New Roman"/>
                <w:bCs/>
              </w:rPr>
              <w:t>31</w:t>
            </w:r>
          </w:p>
        </w:tc>
      </w:tr>
      <w:tr w:rsidR="003042E0" w:rsidRPr="003042E0" w14:paraId="0B73C20C" w14:textId="77777777" w:rsidTr="006708FE">
        <w:trPr>
          <w:trHeight w:val="355"/>
          <w:jc w:val="center"/>
        </w:trPr>
        <w:tc>
          <w:tcPr>
            <w:tcW w:w="3240" w:type="dxa"/>
            <w:noWrap/>
            <w:hideMark/>
          </w:tcPr>
          <w:p w14:paraId="57ABE9B7" w14:textId="77777777" w:rsidR="003042E0" w:rsidRPr="00943DE2" w:rsidRDefault="003042E0" w:rsidP="003042E0">
            <w:pPr>
              <w:jc w:val="both"/>
              <w:rPr>
                <w:rFonts w:ascii="Times New Roman" w:hAnsi="Times New Roman"/>
                <w:bCs/>
              </w:rPr>
            </w:pPr>
            <w:r w:rsidRPr="00943DE2">
              <w:rPr>
                <w:rFonts w:ascii="Times New Roman" w:hAnsi="Times New Roman"/>
                <w:bCs/>
              </w:rPr>
              <w:t>February</w:t>
            </w:r>
          </w:p>
        </w:tc>
        <w:tc>
          <w:tcPr>
            <w:tcW w:w="803" w:type="dxa"/>
            <w:noWrap/>
            <w:hideMark/>
          </w:tcPr>
          <w:p w14:paraId="7931ED91" w14:textId="77777777" w:rsidR="003042E0" w:rsidRPr="00943DE2" w:rsidRDefault="003042E0" w:rsidP="003042E0">
            <w:pPr>
              <w:jc w:val="center"/>
              <w:rPr>
                <w:rFonts w:ascii="Times New Roman" w:hAnsi="Times New Roman"/>
                <w:bCs/>
              </w:rPr>
            </w:pPr>
            <w:r w:rsidRPr="00943DE2">
              <w:rPr>
                <w:rFonts w:ascii="Times New Roman" w:hAnsi="Times New Roman"/>
                <w:bCs/>
              </w:rPr>
              <w:t>49</w:t>
            </w:r>
          </w:p>
        </w:tc>
      </w:tr>
      <w:tr w:rsidR="003042E0" w:rsidRPr="003042E0" w14:paraId="18BF00A1" w14:textId="77777777" w:rsidTr="006708FE">
        <w:trPr>
          <w:trHeight w:val="355"/>
          <w:jc w:val="center"/>
        </w:trPr>
        <w:tc>
          <w:tcPr>
            <w:tcW w:w="3240" w:type="dxa"/>
            <w:noWrap/>
            <w:hideMark/>
          </w:tcPr>
          <w:p w14:paraId="72E80F43" w14:textId="77777777" w:rsidR="003042E0" w:rsidRPr="00943DE2" w:rsidRDefault="003042E0" w:rsidP="003042E0">
            <w:pPr>
              <w:jc w:val="both"/>
              <w:rPr>
                <w:rFonts w:ascii="Times New Roman" w:hAnsi="Times New Roman"/>
                <w:bCs/>
              </w:rPr>
            </w:pPr>
            <w:r w:rsidRPr="00943DE2">
              <w:rPr>
                <w:rFonts w:ascii="Times New Roman" w:hAnsi="Times New Roman"/>
                <w:bCs/>
              </w:rPr>
              <w:t>March</w:t>
            </w:r>
          </w:p>
        </w:tc>
        <w:tc>
          <w:tcPr>
            <w:tcW w:w="803" w:type="dxa"/>
            <w:noWrap/>
            <w:hideMark/>
          </w:tcPr>
          <w:p w14:paraId="4B9E736D" w14:textId="77777777" w:rsidR="003042E0" w:rsidRPr="00943DE2" w:rsidRDefault="003042E0" w:rsidP="003042E0">
            <w:pPr>
              <w:jc w:val="center"/>
              <w:rPr>
                <w:rFonts w:ascii="Times New Roman" w:hAnsi="Times New Roman"/>
                <w:bCs/>
              </w:rPr>
            </w:pPr>
            <w:r w:rsidRPr="00943DE2">
              <w:rPr>
                <w:rFonts w:ascii="Times New Roman" w:hAnsi="Times New Roman"/>
                <w:bCs/>
              </w:rPr>
              <w:t>45</w:t>
            </w:r>
          </w:p>
        </w:tc>
      </w:tr>
      <w:tr w:rsidR="003042E0" w:rsidRPr="003042E0" w14:paraId="214A2771" w14:textId="77777777" w:rsidTr="006708FE">
        <w:trPr>
          <w:trHeight w:val="355"/>
          <w:jc w:val="center"/>
        </w:trPr>
        <w:tc>
          <w:tcPr>
            <w:tcW w:w="3240" w:type="dxa"/>
            <w:noWrap/>
            <w:hideMark/>
          </w:tcPr>
          <w:p w14:paraId="7287E6C5" w14:textId="77777777" w:rsidR="003042E0" w:rsidRPr="00943DE2" w:rsidRDefault="003042E0" w:rsidP="003042E0">
            <w:pPr>
              <w:jc w:val="both"/>
              <w:rPr>
                <w:rFonts w:ascii="Times New Roman" w:hAnsi="Times New Roman"/>
                <w:bCs/>
              </w:rPr>
            </w:pPr>
            <w:r w:rsidRPr="00943DE2">
              <w:rPr>
                <w:rFonts w:ascii="Times New Roman" w:hAnsi="Times New Roman"/>
                <w:bCs/>
              </w:rPr>
              <w:t>April</w:t>
            </w:r>
          </w:p>
        </w:tc>
        <w:tc>
          <w:tcPr>
            <w:tcW w:w="803" w:type="dxa"/>
            <w:noWrap/>
            <w:hideMark/>
          </w:tcPr>
          <w:p w14:paraId="62ACFBF1" w14:textId="77777777" w:rsidR="003042E0" w:rsidRPr="00943DE2" w:rsidRDefault="003042E0" w:rsidP="003042E0">
            <w:pPr>
              <w:jc w:val="center"/>
              <w:rPr>
                <w:rFonts w:ascii="Times New Roman" w:hAnsi="Times New Roman"/>
                <w:bCs/>
              </w:rPr>
            </w:pPr>
            <w:r w:rsidRPr="00943DE2">
              <w:rPr>
                <w:rFonts w:ascii="Times New Roman" w:hAnsi="Times New Roman"/>
                <w:bCs/>
              </w:rPr>
              <w:t>92</w:t>
            </w:r>
          </w:p>
        </w:tc>
      </w:tr>
      <w:tr w:rsidR="003042E0" w:rsidRPr="003042E0" w14:paraId="6D367E64" w14:textId="77777777" w:rsidTr="006708FE">
        <w:trPr>
          <w:trHeight w:val="355"/>
          <w:jc w:val="center"/>
        </w:trPr>
        <w:tc>
          <w:tcPr>
            <w:tcW w:w="3240" w:type="dxa"/>
            <w:noWrap/>
            <w:hideMark/>
          </w:tcPr>
          <w:p w14:paraId="34D7DA31" w14:textId="77777777" w:rsidR="003042E0" w:rsidRPr="00943DE2" w:rsidRDefault="003042E0" w:rsidP="003042E0">
            <w:pPr>
              <w:jc w:val="both"/>
              <w:rPr>
                <w:rFonts w:ascii="Times New Roman" w:hAnsi="Times New Roman"/>
                <w:bCs/>
              </w:rPr>
            </w:pPr>
            <w:r w:rsidRPr="00943DE2">
              <w:rPr>
                <w:rFonts w:ascii="Times New Roman" w:hAnsi="Times New Roman"/>
                <w:bCs/>
              </w:rPr>
              <w:t>May</w:t>
            </w:r>
          </w:p>
        </w:tc>
        <w:tc>
          <w:tcPr>
            <w:tcW w:w="803" w:type="dxa"/>
            <w:noWrap/>
            <w:hideMark/>
          </w:tcPr>
          <w:p w14:paraId="57DA4FDC" w14:textId="77777777" w:rsidR="003042E0" w:rsidRPr="00943DE2" w:rsidRDefault="003042E0" w:rsidP="003042E0">
            <w:pPr>
              <w:jc w:val="center"/>
              <w:rPr>
                <w:rFonts w:ascii="Times New Roman" w:hAnsi="Times New Roman"/>
                <w:bCs/>
              </w:rPr>
            </w:pPr>
            <w:r w:rsidRPr="00943DE2">
              <w:rPr>
                <w:rFonts w:ascii="Times New Roman" w:hAnsi="Times New Roman"/>
                <w:bCs/>
              </w:rPr>
              <w:t>103</w:t>
            </w:r>
          </w:p>
        </w:tc>
      </w:tr>
      <w:tr w:rsidR="003042E0" w:rsidRPr="003042E0" w14:paraId="085B6A0C" w14:textId="77777777" w:rsidTr="006708FE">
        <w:trPr>
          <w:trHeight w:val="355"/>
          <w:jc w:val="center"/>
        </w:trPr>
        <w:tc>
          <w:tcPr>
            <w:tcW w:w="3240" w:type="dxa"/>
            <w:noWrap/>
            <w:hideMark/>
          </w:tcPr>
          <w:p w14:paraId="5E9BA981" w14:textId="77777777" w:rsidR="003042E0" w:rsidRPr="00943DE2" w:rsidRDefault="003042E0" w:rsidP="003042E0">
            <w:pPr>
              <w:jc w:val="both"/>
              <w:rPr>
                <w:rFonts w:ascii="Times New Roman" w:hAnsi="Times New Roman"/>
                <w:bCs/>
              </w:rPr>
            </w:pPr>
            <w:r w:rsidRPr="00943DE2">
              <w:rPr>
                <w:rFonts w:ascii="Times New Roman" w:hAnsi="Times New Roman"/>
                <w:bCs/>
              </w:rPr>
              <w:t>June</w:t>
            </w:r>
          </w:p>
        </w:tc>
        <w:tc>
          <w:tcPr>
            <w:tcW w:w="803" w:type="dxa"/>
            <w:noWrap/>
            <w:hideMark/>
          </w:tcPr>
          <w:p w14:paraId="14C2985A" w14:textId="77777777" w:rsidR="003042E0" w:rsidRPr="00943DE2" w:rsidRDefault="003042E0" w:rsidP="003042E0">
            <w:pPr>
              <w:jc w:val="center"/>
              <w:rPr>
                <w:rFonts w:ascii="Times New Roman" w:hAnsi="Times New Roman"/>
                <w:bCs/>
              </w:rPr>
            </w:pPr>
            <w:r w:rsidRPr="00943DE2">
              <w:rPr>
                <w:rFonts w:ascii="Times New Roman" w:hAnsi="Times New Roman"/>
                <w:bCs/>
              </w:rPr>
              <w:t>119</w:t>
            </w:r>
          </w:p>
        </w:tc>
      </w:tr>
      <w:tr w:rsidR="003042E0" w:rsidRPr="003042E0" w14:paraId="28107988" w14:textId="77777777" w:rsidTr="006708FE">
        <w:trPr>
          <w:trHeight w:val="355"/>
          <w:jc w:val="center"/>
        </w:trPr>
        <w:tc>
          <w:tcPr>
            <w:tcW w:w="3240" w:type="dxa"/>
            <w:noWrap/>
            <w:hideMark/>
          </w:tcPr>
          <w:p w14:paraId="36000E6D" w14:textId="77777777" w:rsidR="003042E0" w:rsidRPr="00943DE2" w:rsidRDefault="003042E0" w:rsidP="003042E0">
            <w:pPr>
              <w:jc w:val="both"/>
              <w:rPr>
                <w:rFonts w:ascii="Times New Roman" w:hAnsi="Times New Roman"/>
                <w:bCs/>
              </w:rPr>
            </w:pPr>
            <w:r w:rsidRPr="00943DE2">
              <w:rPr>
                <w:rFonts w:ascii="Times New Roman" w:hAnsi="Times New Roman"/>
                <w:bCs/>
              </w:rPr>
              <w:t>July</w:t>
            </w:r>
          </w:p>
        </w:tc>
        <w:tc>
          <w:tcPr>
            <w:tcW w:w="803" w:type="dxa"/>
            <w:noWrap/>
            <w:hideMark/>
          </w:tcPr>
          <w:p w14:paraId="3B362AB0" w14:textId="77777777" w:rsidR="003042E0" w:rsidRPr="00943DE2" w:rsidRDefault="003042E0" w:rsidP="003042E0">
            <w:pPr>
              <w:jc w:val="center"/>
              <w:rPr>
                <w:rFonts w:ascii="Times New Roman" w:hAnsi="Times New Roman"/>
                <w:bCs/>
              </w:rPr>
            </w:pPr>
            <w:r w:rsidRPr="00943DE2">
              <w:rPr>
                <w:rFonts w:ascii="Times New Roman" w:hAnsi="Times New Roman"/>
                <w:bCs/>
              </w:rPr>
              <w:t>92</w:t>
            </w:r>
          </w:p>
        </w:tc>
      </w:tr>
      <w:tr w:rsidR="003042E0" w:rsidRPr="003042E0" w14:paraId="7546B867" w14:textId="77777777" w:rsidTr="006708FE">
        <w:trPr>
          <w:trHeight w:val="355"/>
          <w:jc w:val="center"/>
        </w:trPr>
        <w:tc>
          <w:tcPr>
            <w:tcW w:w="3240" w:type="dxa"/>
            <w:noWrap/>
            <w:hideMark/>
          </w:tcPr>
          <w:p w14:paraId="1B1316D9" w14:textId="77777777" w:rsidR="003042E0" w:rsidRPr="00943DE2" w:rsidRDefault="003042E0" w:rsidP="003042E0">
            <w:pPr>
              <w:jc w:val="both"/>
              <w:rPr>
                <w:rFonts w:ascii="Times New Roman" w:hAnsi="Times New Roman"/>
                <w:bCs/>
              </w:rPr>
            </w:pPr>
            <w:r w:rsidRPr="00943DE2">
              <w:rPr>
                <w:rFonts w:ascii="Times New Roman" w:hAnsi="Times New Roman"/>
                <w:bCs/>
              </w:rPr>
              <w:t>August</w:t>
            </w:r>
          </w:p>
        </w:tc>
        <w:tc>
          <w:tcPr>
            <w:tcW w:w="803" w:type="dxa"/>
            <w:noWrap/>
            <w:hideMark/>
          </w:tcPr>
          <w:p w14:paraId="46603E66" w14:textId="77777777" w:rsidR="003042E0" w:rsidRPr="00943DE2" w:rsidRDefault="003042E0" w:rsidP="003042E0">
            <w:pPr>
              <w:jc w:val="center"/>
              <w:rPr>
                <w:rFonts w:ascii="Times New Roman" w:hAnsi="Times New Roman"/>
                <w:bCs/>
              </w:rPr>
            </w:pPr>
            <w:r w:rsidRPr="00943DE2">
              <w:rPr>
                <w:rFonts w:ascii="Times New Roman" w:hAnsi="Times New Roman"/>
                <w:bCs/>
              </w:rPr>
              <w:t>134</w:t>
            </w:r>
          </w:p>
        </w:tc>
      </w:tr>
      <w:tr w:rsidR="003042E0" w:rsidRPr="003042E0" w14:paraId="6FF829EA" w14:textId="77777777" w:rsidTr="006708FE">
        <w:trPr>
          <w:trHeight w:val="355"/>
          <w:jc w:val="center"/>
        </w:trPr>
        <w:tc>
          <w:tcPr>
            <w:tcW w:w="3240" w:type="dxa"/>
            <w:noWrap/>
            <w:hideMark/>
          </w:tcPr>
          <w:p w14:paraId="351D3018" w14:textId="77777777" w:rsidR="003042E0" w:rsidRPr="00943DE2" w:rsidRDefault="003042E0" w:rsidP="003042E0">
            <w:pPr>
              <w:jc w:val="both"/>
              <w:rPr>
                <w:rFonts w:ascii="Times New Roman" w:hAnsi="Times New Roman"/>
                <w:bCs/>
              </w:rPr>
            </w:pPr>
            <w:r w:rsidRPr="00943DE2">
              <w:rPr>
                <w:rFonts w:ascii="Times New Roman" w:hAnsi="Times New Roman"/>
                <w:bCs/>
              </w:rPr>
              <w:t>September</w:t>
            </w:r>
          </w:p>
        </w:tc>
        <w:tc>
          <w:tcPr>
            <w:tcW w:w="803" w:type="dxa"/>
            <w:noWrap/>
            <w:hideMark/>
          </w:tcPr>
          <w:p w14:paraId="3BCAD91E" w14:textId="77777777" w:rsidR="003042E0" w:rsidRPr="00943DE2" w:rsidRDefault="003042E0" w:rsidP="003042E0">
            <w:pPr>
              <w:jc w:val="center"/>
              <w:rPr>
                <w:rFonts w:ascii="Times New Roman" w:hAnsi="Times New Roman"/>
                <w:bCs/>
              </w:rPr>
            </w:pPr>
            <w:r w:rsidRPr="00943DE2">
              <w:rPr>
                <w:rFonts w:ascii="Times New Roman" w:hAnsi="Times New Roman"/>
                <w:bCs/>
              </w:rPr>
              <w:t>138</w:t>
            </w:r>
          </w:p>
        </w:tc>
      </w:tr>
      <w:tr w:rsidR="003042E0" w:rsidRPr="003042E0" w14:paraId="5057ADD2" w14:textId="77777777" w:rsidTr="006708FE">
        <w:trPr>
          <w:trHeight w:val="355"/>
          <w:jc w:val="center"/>
        </w:trPr>
        <w:tc>
          <w:tcPr>
            <w:tcW w:w="3240" w:type="dxa"/>
            <w:noWrap/>
            <w:hideMark/>
          </w:tcPr>
          <w:p w14:paraId="1E6CE3EE" w14:textId="77777777" w:rsidR="003042E0" w:rsidRPr="00943DE2" w:rsidRDefault="003042E0" w:rsidP="003042E0">
            <w:pPr>
              <w:jc w:val="both"/>
              <w:rPr>
                <w:rFonts w:ascii="Times New Roman" w:hAnsi="Times New Roman"/>
                <w:bCs/>
              </w:rPr>
            </w:pPr>
            <w:r w:rsidRPr="00943DE2">
              <w:rPr>
                <w:rFonts w:ascii="Times New Roman" w:hAnsi="Times New Roman"/>
                <w:bCs/>
              </w:rPr>
              <w:t>October</w:t>
            </w:r>
          </w:p>
        </w:tc>
        <w:tc>
          <w:tcPr>
            <w:tcW w:w="803" w:type="dxa"/>
            <w:noWrap/>
            <w:hideMark/>
          </w:tcPr>
          <w:p w14:paraId="5270E6EB" w14:textId="77777777" w:rsidR="003042E0" w:rsidRPr="00943DE2" w:rsidRDefault="003042E0" w:rsidP="003042E0">
            <w:pPr>
              <w:rPr>
                <w:rFonts w:ascii="Times New Roman" w:hAnsi="Times New Roman"/>
                <w:bCs/>
              </w:rPr>
            </w:pPr>
            <w:r w:rsidRPr="00943DE2">
              <w:rPr>
                <w:rFonts w:ascii="Times New Roman" w:hAnsi="Times New Roman"/>
                <w:bCs/>
              </w:rPr>
              <w:t xml:space="preserve">   85</w:t>
            </w:r>
          </w:p>
        </w:tc>
      </w:tr>
      <w:tr w:rsidR="003042E0" w:rsidRPr="003042E0" w14:paraId="20E89F32" w14:textId="77777777" w:rsidTr="006708FE">
        <w:trPr>
          <w:trHeight w:val="355"/>
          <w:jc w:val="center"/>
        </w:trPr>
        <w:tc>
          <w:tcPr>
            <w:tcW w:w="3240" w:type="dxa"/>
            <w:noWrap/>
            <w:hideMark/>
          </w:tcPr>
          <w:p w14:paraId="4EB43312" w14:textId="77777777" w:rsidR="003042E0" w:rsidRPr="00943DE2" w:rsidRDefault="003042E0" w:rsidP="003042E0">
            <w:pPr>
              <w:jc w:val="both"/>
              <w:rPr>
                <w:rFonts w:ascii="Times New Roman" w:hAnsi="Times New Roman"/>
                <w:bCs/>
              </w:rPr>
            </w:pPr>
            <w:r w:rsidRPr="00943DE2">
              <w:rPr>
                <w:rFonts w:ascii="Times New Roman" w:hAnsi="Times New Roman"/>
                <w:bCs/>
              </w:rPr>
              <w:t>November</w:t>
            </w:r>
          </w:p>
        </w:tc>
        <w:tc>
          <w:tcPr>
            <w:tcW w:w="803" w:type="dxa"/>
            <w:noWrap/>
            <w:hideMark/>
          </w:tcPr>
          <w:p w14:paraId="721814F3" w14:textId="77777777" w:rsidR="003042E0" w:rsidRPr="00943DE2" w:rsidRDefault="003042E0" w:rsidP="003042E0">
            <w:pPr>
              <w:jc w:val="center"/>
              <w:rPr>
                <w:rFonts w:ascii="Times New Roman" w:hAnsi="Times New Roman"/>
                <w:bCs/>
              </w:rPr>
            </w:pPr>
            <w:r w:rsidRPr="00943DE2">
              <w:rPr>
                <w:rFonts w:ascii="Times New Roman" w:hAnsi="Times New Roman"/>
                <w:bCs/>
              </w:rPr>
              <w:t>43</w:t>
            </w:r>
          </w:p>
        </w:tc>
      </w:tr>
      <w:tr w:rsidR="003042E0" w:rsidRPr="003042E0" w14:paraId="23E03C88" w14:textId="77777777" w:rsidTr="006708FE">
        <w:trPr>
          <w:trHeight w:val="355"/>
          <w:jc w:val="center"/>
        </w:trPr>
        <w:tc>
          <w:tcPr>
            <w:tcW w:w="3240" w:type="dxa"/>
            <w:noWrap/>
            <w:hideMark/>
          </w:tcPr>
          <w:p w14:paraId="173010D1" w14:textId="77777777" w:rsidR="003042E0" w:rsidRPr="00943DE2" w:rsidRDefault="003042E0" w:rsidP="003042E0">
            <w:pPr>
              <w:jc w:val="both"/>
              <w:rPr>
                <w:rFonts w:ascii="Times New Roman" w:hAnsi="Times New Roman"/>
                <w:bCs/>
              </w:rPr>
            </w:pPr>
            <w:r w:rsidRPr="00943DE2">
              <w:rPr>
                <w:rFonts w:ascii="Times New Roman" w:hAnsi="Times New Roman"/>
                <w:bCs/>
              </w:rPr>
              <w:t>December</w:t>
            </w:r>
          </w:p>
        </w:tc>
        <w:tc>
          <w:tcPr>
            <w:tcW w:w="803" w:type="dxa"/>
            <w:noWrap/>
            <w:hideMark/>
          </w:tcPr>
          <w:p w14:paraId="2A01D8A0" w14:textId="77777777" w:rsidR="003042E0" w:rsidRPr="00943DE2" w:rsidRDefault="003042E0" w:rsidP="003042E0">
            <w:pPr>
              <w:jc w:val="center"/>
              <w:rPr>
                <w:rFonts w:ascii="Times New Roman" w:hAnsi="Times New Roman"/>
                <w:bCs/>
              </w:rPr>
            </w:pPr>
            <w:r w:rsidRPr="00943DE2">
              <w:rPr>
                <w:rFonts w:ascii="Times New Roman" w:hAnsi="Times New Roman"/>
                <w:bCs/>
              </w:rPr>
              <w:t>46</w:t>
            </w:r>
          </w:p>
        </w:tc>
      </w:tr>
      <w:tr w:rsidR="003042E0" w:rsidRPr="003042E0" w14:paraId="4E1425BB" w14:textId="77777777" w:rsidTr="006708FE">
        <w:trPr>
          <w:trHeight w:val="355"/>
          <w:jc w:val="center"/>
        </w:trPr>
        <w:tc>
          <w:tcPr>
            <w:tcW w:w="3240" w:type="dxa"/>
            <w:noWrap/>
            <w:hideMark/>
          </w:tcPr>
          <w:p w14:paraId="6C7EEF0B" w14:textId="77777777" w:rsidR="003042E0" w:rsidRPr="00943DE2" w:rsidRDefault="003042E0" w:rsidP="003042E0">
            <w:pPr>
              <w:jc w:val="both"/>
              <w:rPr>
                <w:rFonts w:ascii="Times New Roman" w:hAnsi="Times New Roman"/>
                <w:b/>
                <w:bCs/>
              </w:rPr>
            </w:pPr>
            <w:r w:rsidRPr="00943DE2">
              <w:rPr>
                <w:rFonts w:ascii="Times New Roman" w:hAnsi="Times New Roman"/>
                <w:b/>
                <w:bCs/>
              </w:rPr>
              <w:t>TOTAL</w:t>
            </w:r>
          </w:p>
        </w:tc>
        <w:tc>
          <w:tcPr>
            <w:tcW w:w="803" w:type="dxa"/>
            <w:noWrap/>
            <w:hideMark/>
          </w:tcPr>
          <w:p w14:paraId="5CA55754" w14:textId="77777777" w:rsidR="003042E0" w:rsidRPr="00943DE2" w:rsidRDefault="003042E0" w:rsidP="003042E0">
            <w:pPr>
              <w:jc w:val="center"/>
              <w:rPr>
                <w:rFonts w:ascii="Times New Roman" w:hAnsi="Times New Roman"/>
                <w:b/>
                <w:bCs/>
              </w:rPr>
            </w:pPr>
            <w:r w:rsidRPr="00943DE2">
              <w:rPr>
                <w:rFonts w:ascii="Times New Roman" w:hAnsi="Times New Roman"/>
                <w:b/>
                <w:bCs/>
              </w:rPr>
              <w:t>977</w:t>
            </w:r>
          </w:p>
        </w:tc>
      </w:tr>
    </w:tbl>
    <w:p w14:paraId="75F84634" w14:textId="77777777" w:rsidR="003042E0" w:rsidRPr="003042E0" w:rsidRDefault="003042E0" w:rsidP="003042E0">
      <w:pPr>
        <w:jc w:val="both"/>
        <w:rPr>
          <w:rFonts w:eastAsiaTheme="minorHAnsi"/>
          <w:highlight w:val="yellow"/>
          <w:u w:val="single"/>
        </w:rPr>
        <w:sectPr w:rsidR="003042E0" w:rsidRPr="003042E0" w:rsidSect="006708FE">
          <w:type w:val="continuous"/>
          <w:pgSz w:w="12240" w:h="15840"/>
          <w:pgMar w:top="1440" w:right="1440" w:bottom="1440" w:left="1440" w:header="720" w:footer="720" w:gutter="0"/>
          <w:cols w:space="720"/>
          <w:docGrid w:linePitch="360"/>
        </w:sectPr>
      </w:pPr>
    </w:p>
    <w:p w14:paraId="50AA3FD6" w14:textId="77777777" w:rsidR="003042E0" w:rsidRPr="003042E0" w:rsidRDefault="003042E0" w:rsidP="003042E0">
      <w:pPr>
        <w:jc w:val="both"/>
        <w:rPr>
          <w:rFonts w:eastAsiaTheme="minorHAnsi"/>
          <w:highlight w:val="yellow"/>
          <w:u w:val="single"/>
        </w:rPr>
      </w:pPr>
    </w:p>
    <w:tbl>
      <w:tblPr>
        <w:tblStyle w:val="TableGrid16"/>
        <w:tblW w:w="0" w:type="auto"/>
        <w:jc w:val="center"/>
        <w:tblLook w:val="04A0" w:firstRow="1" w:lastRow="0" w:firstColumn="1" w:lastColumn="0" w:noHBand="0" w:noVBand="1"/>
      </w:tblPr>
      <w:tblGrid>
        <w:gridCol w:w="3959"/>
        <w:gridCol w:w="2080"/>
      </w:tblGrid>
      <w:tr w:rsidR="003042E0" w:rsidRPr="003042E0" w14:paraId="2D4E32C0" w14:textId="77777777" w:rsidTr="00943DE2">
        <w:trPr>
          <w:trHeight w:val="360"/>
          <w:jc w:val="center"/>
        </w:trPr>
        <w:tc>
          <w:tcPr>
            <w:tcW w:w="6039" w:type="dxa"/>
            <w:gridSpan w:val="2"/>
            <w:noWrap/>
            <w:hideMark/>
          </w:tcPr>
          <w:p w14:paraId="2E5FD3D4" w14:textId="77777777" w:rsidR="003042E0" w:rsidRPr="00943DE2" w:rsidRDefault="003042E0" w:rsidP="003042E0">
            <w:pPr>
              <w:spacing w:after="120"/>
              <w:jc w:val="both"/>
              <w:rPr>
                <w:rFonts w:ascii="Times New Roman" w:hAnsi="Times New Roman"/>
                <w:b/>
              </w:rPr>
            </w:pPr>
            <w:r w:rsidRPr="00943DE2">
              <w:rPr>
                <w:rFonts w:ascii="Times New Roman" w:hAnsi="Times New Roman"/>
                <w:b/>
              </w:rPr>
              <w:t xml:space="preserve">2022 New Estate Case Action    </w:t>
            </w:r>
          </w:p>
        </w:tc>
      </w:tr>
      <w:tr w:rsidR="003042E0" w:rsidRPr="003042E0" w14:paraId="6DC4CD2B" w14:textId="77777777" w:rsidTr="00943DE2">
        <w:trPr>
          <w:trHeight w:val="300"/>
          <w:jc w:val="center"/>
        </w:trPr>
        <w:tc>
          <w:tcPr>
            <w:tcW w:w="3959" w:type="dxa"/>
            <w:noWrap/>
            <w:hideMark/>
          </w:tcPr>
          <w:p w14:paraId="2BFDB536" w14:textId="77777777" w:rsidR="003042E0" w:rsidRPr="00943DE2" w:rsidRDefault="003042E0" w:rsidP="003042E0">
            <w:pPr>
              <w:spacing w:after="120"/>
              <w:jc w:val="both"/>
              <w:rPr>
                <w:rFonts w:ascii="Times New Roman" w:hAnsi="Times New Roman"/>
                <w:b/>
                <w:bCs/>
              </w:rPr>
            </w:pPr>
            <w:r w:rsidRPr="00943DE2">
              <w:rPr>
                <w:rFonts w:ascii="Times New Roman" w:hAnsi="Times New Roman"/>
                <w:b/>
                <w:bCs/>
              </w:rPr>
              <w:t>TYPE OF ESTATE</w:t>
            </w:r>
          </w:p>
        </w:tc>
        <w:tc>
          <w:tcPr>
            <w:tcW w:w="2080" w:type="dxa"/>
            <w:noWrap/>
            <w:hideMark/>
          </w:tcPr>
          <w:p w14:paraId="3F1D9AB4" w14:textId="77777777" w:rsidR="003042E0" w:rsidRPr="00943DE2" w:rsidRDefault="003042E0" w:rsidP="003042E0">
            <w:pPr>
              <w:spacing w:after="120"/>
              <w:jc w:val="center"/>
              <w:rPr>
                <w:rFonts w:ascii="Times New Roman" w:hAnsi="Times New Roman"/>
                <w:b/>
                <w:bCs/>
              </w:rPr>
            </w:pPr>
            <w:r w:rsidRPr="00943DE2">
              <w:rPr>
                <w:rFonts w:ascii="Times New Roman" w:hAnsi="Times New Roman"/>
                <w:b/>
                <w:bCs/>
              </w:rPr>
              <w:t>Total</w:t>
            </w:r>
          </w:p>
        </w:tc>
      </w:tr>
      <w:tr w:rsidR="003042E0" w:rsidRPr="003042E0" w14:paraId="6655633E" w14:textId="77777777" w:rsidTr="00943DE2">
        <w:trPr>
          <w:trHeight w:val="300"/>
          <w:jc w:val="center"/>
        </w:trPr>
        <w:tc>
          <w:tcPr>
            <w:tcW w:w="3959" w:type="dxa"/>
            <w:noWrap/>
            <w:hideMark/>
          </w:tcPr>
          <w:p w14:paraId="31FFEC66" w14:textId="77777777" w:rsidR="003042E0" w:rsidRPr="00943DE2" w:rsidRDefault="003042E0" w:rsidP="003042E0">
            <w:pPr>
              <w:spacing w:after="120"/>
              <w:jc w:val="both"/>
              <w:rPr>
                <w:rFonts w:ascii="Times New Roman" w:hAnsi="Times New Roman"/>
              </w:rPr>
            </w:pPr>
            <w:r w:rsidRPr="00943DE2">
              <w:rPr>
                <w:rFonts w:ascii="Times New Roman" w:hAnsi="Times New Roman"/>
              </w:rPr>
              <w:t>Ancillary Administration</w:t>
            </w:r>
          </w:p>
        </w:tc>
        <w:tc>
          <w:tcPr>
            <w:tcW w:w="2080" w:type="dxa"/>
            <w:noWrap/>
          </w:tcPr>
          <w:p w14:paraId="421CCF9C" w14:textId="77777777" w:rsidR="003042E0" w:rsidRPr="00943DE2" w:rsidRDefault="003042E0" w:rsidP="003042E0">
            <w:pPr>
              <w:spacing w:after="120"/>
              <w:jc w:val="center"/>
              <w:rPr>
                <w:rFonts w:ascii="Times New Roman" w:hAnsi="Times New Roman"/>
              </w:rPr>
            </w:pPr>
            <w:r w:rsidRPr="00943DE2">
              <w:rPr>
                <w:rFonts w:ascii="Times New Roman" w:hAnsi="Times New Roman"/>
              </w:rPr>
              <w:t>10</w:t>
            </w:r>
          </w:p>
        </w:tc>
      </w:tr>
      <w:tr w:rsidR="003042E0" w:rsidRPr="003042E0" w14:paraId="3688CB61" w14:textId="77777777" w:rsidTr="00943DE2">
        <w:trPr>
          <w:trHeight w:val="300"/>
          <w:jc w:val="center"/>
        </w:trPr>
        <w:tc>
          <w:tcPr>
            <w:tcW w:w="3959" w:type="dxa"/>
            <w:noWrap/>
            <w:hideMark/>
          </w:tcPr>
          <w:p w14:paraId="74CD3DFA" w14:textId="77777777" w:rsidR="003042E0" w:rsidRPr="00943DE2" w:rsidRDefault="003042E0" w:rsidP="003042E0">
            <w:pPr>
              <w:spacing w:after="120"/>
              <w:jc w:val="both"/>
              <w:rPr>
                <w:rFonts w:ascii="Times New Roman" w:hAnsi="Times New Roman"/>
              </w:rPr>
            </w:pPr>
            <w:r w:rsidRPr="00943DE2">
              <w:rPr>
                <w:rFonts w:ascii="Times New Roman" w:hAnsi="Times New Roman"/>
              </w:rPr>
              <w:t>Full Administration</w:t>
            </w:r>
          </w:p>
        </w:tc>
        <w:tc>
          <w:tcPr>
            <w:tcW w:w="2080" w:type="dxa"/>
            <w:noWrap/>
          </w:tcPr>
          <w:p w14:paraId="00CF94B6" w14:textId="77777777" w:rsidR="003042E0" w:rsidRPr="00943DE2" w:rsidRDefault="003042E0" w:rsidP="003042E0">
            <w:pPr>
              <w:spacing w:after="120"/>
              <w:jc w:val="center"/>
              <w:rPr>
                <w:rFonts w:ascii="Times New Roman" w:hAnsi="Times New Roman"/>
              </w:rPr>
            </w:pPr>
            <w:r w:rsidRPr="00943DE2">
              <w:rPr>
                <w:rFonts w:ascii="Times New Roman" w:hAnsi="Times New Roman"/>
              </w:rPr>
              <w:t>400</w:t>
            </w:r>
          </w:p>
        </w:tc>
      </w:tr>
      <w:tr w:rsidR="003042E0" w:rsidRPr="003042E0" w14:paraId="7FD12116" w14:textId="77777777" w:rsidTr="00943DE2">
        <w:trPr>
          <w:trHeight w:val="300"/>
          <w:jc w:val="center"/>
        </w:trPr>
        <w:tc>
          <w:tcPr>
            <w:tcW w:w="3959" w:type="dxa"/>
            <w:noWrap/>
            <w:hideMark/>
          </w:tcPr>
          <w:p w14:paraId="38EF2A19" w14:textId="77777777" w:rsidR="003042E0" w:rsidRPr="00943DE2" w:rsidRDefault="003042E0" w:rsidP="003042E0">
            <w:pPr>
              <w:spacing w:after="120"/>
              <w:jc w:val="both"/>
              <w:rPr>
                <w:rFonts w:ascii="Times New Roman" w:hAnsi="Times New Roman"/>
              </w:rPr>
            </w:pPr>
            <w:r w:rsidRPr="00943DE2">
              <w:rPr>
                <w:rFonts w:ascii="Times New Roman" w:hAnsi="Times New Roman"/>
              </w:rPr>
              <w:t>Probate Will</w:t>
            </w:r>
          </w:p>
        </w:tc>
        <w:tc>
          <w:tcPr>
            <w:tcW w:w="2080" w:type="dxa"/>
            <w:noWrap/>
          </w:tcPr>
          <w:p w14:paraId="4A2EC890" w14:textId="77777777" w:rsidR="003042E0" w:rsidRPr="00943DE2" w:rsidRDefault="003042E0" w:rsidP="003042E0">
            <w:pPr>
              <w:spacing w:after="120"/>
              <w:jc w:val="center"/>
              <w:rPr>
                <w:rFonts w:ascii="Times New Roman" w:hAnsi="Times New Roman"/>
              </w:rPr>
            </w:pPr>
            <w:r w:rsidRPr="00943DE2">
              <w:rPr>
                <w:rFonts w:ascii="Times New Roman" w:hAnsi="Times New Roman"/>
              </w:rPr>
              <w:t>0</w:t>
            </w:r>
          </w:p>
        </w:tc>
      </w:tr>
      <w:tr w:rsidR="003042E0" w:rsidRPr="003042E0" w14:paraId="263BDFF8" w14:textId="77777777" w:rsidTr="00943DE2">
        <w:trPr>
          <w:trHeight w:val="300"/>
          <w:jc w:val="center"/>
        </w:trPr>
        <w:tc>
          <w:tcPr>
            <w:tcW w:w="3959" w:type="dxa"/>
            <w:noWrap/>
            <w:hideMark/>
          </w:tcPr>
          <w:p w14:paraId="14EF54F6" w14:textId="77777777" w:rsidR="003042E0" w:rsidRPr="00943DE2" w:rsidRDefault="003042E0" w:rsidP="003042E0">
            <w:pPr>
              <w:spacing w:after="120"/>
              <w:jc w:val="both"/>
              <w:rPr>
                <w:rFonts w:ascii="Times New Roman" w:hAnsi="Times New Roman"/>
              </w:rPr>
            </w:pPr>
            <w:r w:rsidRPr="00943DE2">
              <w:rPr>
                <w:rFonts w:ascii="Times New Roman" w:hAnsi="Times New Roman"/>
              </w:rPr>
              <w:t>Release From Administration</w:t>
            </w:r>
          </w:p>
        </w:tc>
        <w:tc>
          <w:tcPr>
            <w:tcW w:w="2080" w:type="dxa"/>
            <w:noWrap/>
          </w:tcPr>
          <w:p w14:paraId="3C9B2088" w14:textId="77777777" w:rsidR="003042E0" w:rsidRPr="00943DE2" w:rsidRDefault="003042E0" w:rsidP="003042E0">
            <w:pPr>
              <w:spacing w:after="120"/>
              <w:jc w:val="center"/>
              <w:rPr>
                <w:rFonts w:ascii="Times New Roman" w:hAnsi="Times New Roman"/>
              </w:rPr>
            </w:pPr>
            <w:r w:rsidRPr="00943DE2">
              <w:rPr>
                <w:rFonts w:ascii="Times New Roman" w:hAnsi="Times New Roman"/>
              </w:rPr>
              <w:t>114</w:t>
            </w:r>
          </w:p>
        </w:tc>
      </w:tr>
      <w:tr w:rsidR="003042E0" w:rsidRPr="003042E0" w14:paraId="5156789B" w14:textId="77777777" w:rsidTr="00943DE2">
        <w:trPr>
          <w:trHeight w:val="300"/>
          <w:jc w:val="center"/>
        </w:trPr>
        <w:tc>
          <w:tcPr>
            <w:tcW w:w="3959" w:type="dxa"/>
            <w:noWrap/>
            <w:hideMark/>
          </w:tcPr>
          <w:p w14:paraId="620BE969" w14:textId="77777777" w:rsidR="003042E0" w:rsidRPr="00943DE2" w:rsidRDefault="003042E0" w:rsidP="003042E0">
            <w:pPr>
              <w:spacing w:after="120"/>
              <w:jc w:val="both"/>
              <w:rPr>
                <w:rFonts w:ascii="Times New Roman" w:hAnsi="Times New Roman"/>
              </w:rPr>
            </w:pPr>
            <w:r w:rsidRPr="00943DE2">
              <w:rPr>
                <w:rFonts w:ascii="Times New Roman" w:hAnsi="Times New Roman"/>
              </w:rPr>
              <w:t>Real Estate Transfer</w:t>
            </w:r>
          </w:p>
        </w:tc>
        <w:tc>
          <w:tcPr>
            <w:tcW w:w="2080" w:type="dxa"/>
            <w:noWrap/>
          </w:tcPr>
          <w:p w14:paraId="7E064372" w14:textId="77777777" w:rsidR="003042E0" w:rsidRPr="00943DE2" w:rsidRDefault="003042E0" w:rsidP="003042E0">
            <w:pPr>
              <w:spacing w:after="120"/>
              <w:jc w:val="center"/>
              <w:rPr>
                <w:rFonts w:ascii="Times New Roman" w:hAnsi="Times New Roman"/>
              </w:rPr>
            </w:pPr>
            <w:r w:rsidRPr="00943DE2">
              <w:rPr>
                <w:rFonts w:ascii="Times New Roman" w:hAnsi="Times New Roman"/>
              </w:rPr>
              <w:t>20</w:t>
            </w:r>
          </w:p>
        </w:tc>
      </w:tr>
      <w:tr w:rsidR="003042E0" w:rsidRPr="003042E0" w14:paraId="5DEB552B" w14:textId="77777777" w:rsidTr="00943DE2">
        <w:trPr>
          <w:trHeight w:val="300"/>
          <w:jc w:val="center"/>
        </w:trPr>
        <w:tc>
          <w:tcPr>
            <w:tcW w:w="3959" w:type="dxa"/>
            <w:noWrap/>
            <w:hideMark/>
          </w:tcPr>
          <w:p w14:paraId="7D5DA673" w14:textId="77777777" w:rsidR="003042E0" w:rsidRPr="00943DE2" w:rsidRDefault="003042E0" w:rsidP="003042E0">
            <w:pPr>
              <w:spacing w:after="120"/>
              <w:jc w:val="both"/>
              <w:rPr>
                <w:rFonts w:ascii="Times New Roman" w:hAnsi="Times New Roman"/>
              </w:rPr>
            </w:pPr>
            <w:r w:rsidRPr="00943DE2">
              <w:rPr>
                <w:rFonts w:ascii="Times New Roman" w:hAnsi="Times New Roman"/>
              </w:rPr>
              <w:t>Special Administration</w:t>
            </w:r>
          </w:p>
        </w:tc>
        <w:tc>
          <w:tcPr>
            <w:tcW w:w="2080" w:type="dxa"/>
            <w:noWrap/>
          </w:tcPr>
          <w:p w14:paraId="0CC7894F" w14:textId="77777777" w:rsidR="003042E0" w:rsidRPr="00943DE2" w:rsidRDefault="003042E0" w:rsidP="003042E0">
            <w:pPr>
              <w:spacing w:after="120"/>
              <w:jc w:val="center"/>
              <w:rPr>
                <w:rFonts w:ascii="Times New Roman" w:hAnsi="Times New Roman"/>
              </w:rPr>
            </w:pPr>
            <w:r w:rsidRPr="00943DE2">
              <w:rPr>
                <w:rFonts w:ascii="Times New Roman" w:hAnsi="Times New Roman"/>
              </w:rPr>
              <w:t>3</w:t>
            </w:r>
          </w:p>
        </w:tc>
      </w:tr>
      <w:tr w:rsidR="003042E0" w:rsidRPr="003042E0" w14:paraId="6790FFB3" w14:textId="77777777" w:rsidTr="00943DE2">
        <w:trPr>
          <w:trHeight w:val="300"/>
          <w:jc w:val="center"/>
        </w:trPr>
        <w:tc>
          <w:tcPr>
            <w:tcW w:w="3959" w:type="dxa"/>
            <w:noWrap/>
            <w:hideMark/>
          </w:tcPr>
          <w:p w14:paraId="282F38AD" w14:textId="77777777" w:rsidR="003042E0" w:rsidRPr="00943DE2" w:rsidRDefault="003042E0" w:rsidP="003042E0">
            <w:pPr>
              <w:spacing w:after="120"/>
              <w:jc w:val="both"/>
              <w:rPr>
                <w:rFonts w:ascii="Times New Roman" w:hAnsi="Times New Roman"/>
              </w:rPr>
            </w:pPr>
            <w:r w:rsidRPr="00943DE2">
              <w:rPr>
                <w:rFonts w:ascii="Times New Roman" w:hAnsi="Times New Roman"/>
              </w:rPr>
              <w:t>Short Form Release</w:t>
            </w:r>
          </w:p>
        </w:tc>
        <w:tc>
          <w:tcPr>
            <w:tcW w:w="2080" w:type="dxa"/>
            <w:noWrap/>
          </w:tcPr>
          <w:p w14:paraId="369E0776" w14:textId="77777777" w:rsidR="003042E0" w:rsidRPr="00943DE2" w:rsidRDefault="003042E0" w:rsidP="003042E0">
            <w:pPr>
              <w:spacing w:after="120"/>
              <w:jc w:val="center"/>
              <w:rPr>
                <w:rFonts w:ascii="Times New Roman" w:hAnsi="Times New Roman"/>
              </w:rPr>
            </w:pPr>
            <w:r w:rsidRPr="00943DE2">
              <w:rPr>
                <w:rFonts w:ascii="Times New Roman" w:hAnsi="Times New Roman"/>
              </w:rPr>
              <w:t>1</w:t>
            </w:r>
          </w:p>
        </w:tc>
      </w:tr>
      <w:tr w:rsidR="003042E0" w:rsidRPr="003042E0" w14:paraId="7CFF5FFE" w14:textId="77777777" w:rsidTr="00943DE2">
        <w:trPr>
          <w:trHeight w:val="300"/>
          <w:jc w:val="center"/>
        </w:trPr>
        <w:tc>
          <w:tcPr>
            <w:tcW w:w="3959" w:type="dxa"/>
            <w:noWrap/>
            <w:hideMark/>
          </w:tcPr>
          <w:p w14:paraId="40AE5AF5" w14:textId="77777777" w:rsidR="003042E0" w:rsidRPr="00943DE2" w:rsidRDefault="003042E0" w:rsidP="003042E0">
            <w:pPr>
              <w:spacing w:after="120"/>
              <w:jc w:val="both"/>
              <w:rPr>
                <w:rFonts w:ascii="Times New Roman" w:hAnsi="Times New Roman"/>
              </w:rPr>
            </w:pPr>
            <w:r w:rsidRPr="00943DE2">
              <w:rPr>
                <w:rFonts w:ascii="Times New Roman" w:hAnsi="Times New Roman"/>
              </w:rPr>
              <w:t>Summary Release</w:t>
            </w:r>
          </w:p>
        </w:tc>
        <w:tc>
          <w:tcPr>
            <w:tcW w:w="2080" w:type="dxa"/>
            <w:noWrap/>
          </w:tcPr>
          <w:p w14:paraId="7BE4362D" w14:textId="77777777" w:rsidR="003042E0" w:rsidRPr="00943DE2" w:rsidRDefault="003042E0" w:rsidP="003042E0">
            <w:pPr>
              <w:spacing w:after="120"/>
              <w:jc w:val="center"/>
              <w:rPr>
                <w:rFonts w:ascii="Times New Roman" w:hAnsi="Times New Roman"/>
              </w:rPr>
            </w:pPr>
            <w:r w:rsidRPr="00943DE2">
              <w:rPr>
                <w:rFonts w:ascii="Times New Roman" w:hAnsi="Times New Roman"/>
              </w:rPr>
              <w:t>41</w:t>
            </w:r>
          </w:p>
        </w:tc>
      </w:tr>
      <w:tr w:rsidR="003042E0" w:rsidRPr="003042E0" w14:paraId="31AEE585" w14:textId="77777777" w:rsidTr="00943DE2">
        <w:trPr>
          <w:trHeight w:val="300"/>
          <w:jc w:val="center"/>
        </w:trPr>
        <w:tc>
          <w:tcPr>
            <w:tcW w:w="3959" w:type="dxa"/>
            <w:noWrap/>
            <w:hideMark/>
          </w:tcPr>
          <w:p w14:paraId="6C129905" w14:textId="77777777" w:rsidR="003042E0" w:rsidRPr="00943DE2" w:rsidRDefault="003042E0" w:rsidP="003042E0">
            <w:pPr>
              <w:spacing w:after="120"/>
              <w:jc w:val="both"/>
              <w:rPr>
                <w:rFonts w:ascii="Times New Roman" w:hAnsi="Times New Roman"/>
              </w:rPr>
            </w:pPr>
            <w:r w:rsidRPr="00943DE2">
              <w:rPr>
                <w:rFonts w:ascii="Times New Roman" w:hAnsi="Times New Roman"/>
              </w:rPr>
              <w:t>Taxes</w:t>
            </w:r>
          </w:p>
        </w:tc>
        <w:tc>
          <w:tcPr>
            <w:tcW w:w="2080" w:type="dxa"/>
            <w:noWrap/>
          </w:tcPr>
          <w:p w14:paraId="20853780" w14:textId="77777777" w:rsidR="003042E0" w:rsidRPr="00943DE2" w:rsidRDefault="003042E0" w:rsidP="003042E0">
            <w:pPr>
              <w:spacing w:after="120"/>
              <w:jc w:val="center"/>
              <w:rPr>
                <w:rFonts w:ascii="Times New Roman" w:hAnsi="Times New Roman"/>
              </w:rPr>
            </w:pPr>
            <w:r w:rsidRPr="00943DE2">
              <w:rPr>
                <w:rFonts w:ascii="Times New Roman" w:hAnsi="Times New Roman"/>
              </w:rPr>
              <w:t>0</w:t>
            </w:r>
          </w:p>
        </w:tc>
      </w:tr>
      <w:tr w:rsidR="003042E0" w:rsidRPr="003042E0" w14:paraId="3D449399" w14:textId="77777777" w:rsidTr="00943DE2">
        <w:trPr>
          <w:trHeight w:val="300"/>
          <w:jc w:val="center"/>
        </w:trPr>
        <w:tc>
          <w:tcPr>
            <w:tcW w:w="3959" w:type="dxa"/>
            <w:noWrap/>
            <w:hideMark/>
          </w:tcPr>
          <w:p w14:paraId="1DA7E5C0" w14:textId="77777777" w:rsidR="003042E0" w:rsidRPr="00943DE2" w:rsidRDefault="003042E0" w:rsidP="003042E0">
            <w:pPr>
              <w:spacing w:after="120"/>
              <w:jc w:val="both"/>
              <w:rPr>
                <w:rFonts w:ascii="Times New Roman" w:hAnsi="Times New Roman"/>
              </w:rPr>
            </w:pPr>
            <w:r w:rsidRPr="00943DE2">
              <w:rPr>
                <w:rFonts w:ascii="Times New Roman" w:hAnsi="Times New Roman"/>
              </w:rPr>
              <w:t>Wrongful Death</w:t>
            </w:r>
          </w:p>
        </w:tc>
        <w:tc>
          <w:tcPr>
            <w:tcW w:w="2080" w:type="dxa"/>
            <w:noWrap/>
          </w:tcPr>
          <w:p w14:paraId="4D25C6B3" w14:textId="77777777" w:rsidR="003042E0" w:rsidRPr="00943DE2" w:rsidRDefault="003042E0" w:rsidP="003042E0">
            <w:pPr>
              <w:spacing w:after="120"/>
              <w:jc w:val="center"/>
              <w:rPr>
                <w:rFonts w:ascii="Times New Roman" w:hAnsi="Times New Roman"/>
              </w:rPr>
            </w:pPr>
            <w:r w:rsidRPr="00943DE2">
              <w:rPr>
                <w:rFonts w:ascii="Times New Roman" w:hAnsi="Times New Roman"/>
              </w:rPr>
              <w:t>7</w:t>
            </w:r>
          </w:p>
        </w:tc>
      </w:tr>
      <w:tr w:rsidR="003042E0" w:rsidRPr="003042E0" w14:paraId="6E914E44" w14:textId="77777777" w:rsidTr="00943DE2">
        <w:trPr>
          <w:trHeight w:val="300"/>
          <w:jc w:val="center"/>
        </w:trPr>
        <w:tc>
          <w:tcPr>
            <w:tcW w:w="3959" w:type="dxa"/>
            <w:noWrap/>
            <w:hideMark/>
          </w:tcPr>
          <w:p w14:paraId="0ADF34DE" w14:textId="77777777" w:rsidR="003042E0" w:rsidRPr="00943DE2" w:rsidRDefault="003042E0" w:rsidP="003042E0">
            <w:pPr>
              <w:spacing w:after="120"/>
              <w:jc w:val="both"/>
              <w:rPr>
                <w:rFonts w:ascii="Times New Roman" w:hAnsi="Times New Roman"/>
              </w:rPr>
            </w:pPr>
            <w:r w:rsidRPr="00943DE2">
              <w:rPr>
                <w:rFonts w:ascii="Times New Roman" w:hAnsi="Times New Roman"/>
              </w:rPr>
              <w:t>Will for Record Only</w:t>
            </w:r>
          </w:p>
        </w:tc>
        <w:tc>
          <w:tcPr>
            <w:tcW w:w="2080" w:type="dxa"/>
            <w:noWrap/>
          </w:tcPr>
          <w:p w14:paraId="2FFBEBC9" w14:textId="77777777" w:rsidR="003042E0" w:rsidRPr="00943DE2" w:rsidRDefault="003042E0" w:rsidP="003042E0">
            <w:pPr>
              <w:spacing w:after="120"/>
              <w:jc w:val="center"/>
              <w:rPr>
                <w:rFonts w:ascii="Times New Roman" w:hAnsi="Times New Roman"/>
              </w:rPr>
            </w:pPr>
            <w:r w:rsidRPr="00943DE2">
              <w:rPr>
                <w:rFonts w:ascii="Times New Roman" w:hAnsi="Times New Roman"/>
              </w:rPr>
              <w:t>16</w:t>
            </w:r>
          </w:p>
        </w:tc>
      </w:tr>
      <w:tr w:rsidR="003042E0" w:rsidRPr="003042E0" w14:paraId="1FD978B0" w14:textId="77777777" w:rsidTr="00943DE2">
        <w:trPr>
          <w:trHeight w:val="300"/>
          <w:jc w:val="center"/>
        </w:trPr>
        <w:tc>
          <w:tcPr>
            <w:tcW w:w="3959" w:type="dxa"/>
            <w:noWrap/>
            <w:hideMark/>
          </w:tcPr>
          <w:p w14:paraId="57747525" w14:textId="77777777" w:rsidR="003042E0" w:rsidRPr="00943DE2" w:rsidRDefault="003042E0" w:rsidP="003042E0">
            <w:pPr>
              <w:spacing w:after="120"/>
              <w:jc w:val="both"/>
              <w:rPr>
                <w:rFonts w:ascii="Times New Roman" w:hAnsi="Times New Roman"/>
                <w:b/>
                <w:bCs/>
              </w:rPr>
            </w:pPr>
            <w:r w:rsidRPr="00943DE2">
              <w:rPr>
                <w:rFonts w:ascii="Times New Roman" w:hAnsi="Times New Roman"/>
                <w:b/>
                <w:bCs/>
              </w:rPr>
              <w:t>TOTAL</w:t>
            </w:r>
          </w:p>
        </w:tc>
        <w:tc>
          <w:tcPr>
            <w:tcW w:w="2080" w:type="dxa"/>
            <w:noWrap/>
          </w:tcPr>
          <w:p w14:paraId="29BF02C1" w14:textId="77777777" w:rsidR="003042E0" w:rsidRPr="00943DE2" w:rsidRDefault="003042E0" w:rsidP="003042E0">
            <w:pPr>
              <w:spacing w:after="120"/>
              <w:jc w:val="center"/>
              <w:rPr>
                <w:rFonts w:ascii="Times New Roman" w:hAnsi="Times New Roman"/>
                <w:b/>
              </w:rPr>
            </w:pPr>
            <w:r w:rsidRPr="00943DE2">
              <w:rPr>
                <w:rFonts w:ascii="Times New Roman" w:hAnsi="Times New Roman"/>
                <w:b/>
              </w:rPr>
              <w:t xml:space="preserve"> 612</w:t>
            </w:r>
          </w:p>
        </w:tc>
      </w:tr>
    </w:tbl>
    <w:p w14:paraId="74F7B1DB" w14:textId="77777777" w:rsidR="003042E0" w:rsidRDefault="003042E0" w:rsidP="003042E0">
      <w:pPr>
        <w:jc w:val="both"/>
        <w:rPr>
          <w:rFonts w:eastAsiaTheme="minorHAnsi"/>
          <w:highlight w:val="yellow"/>
          <w:u w:val="single"/>
        </w:rPr>
      </w:pPr>
    </w:p>
    <w:p w14:paraId="5D6F080E" w14:textId="77777777" w:rsidR="00943DE2" w:rsidRDefault="00943DE2" w:rsidP="003042E0">
      <w:pPr>
        <w:jc w:val="both"/>
        <w:rPr>
          <w:rFonts w:eastAsiaTheme="minorHAnsi"/>
          <w:highlight w:val="yellow"/>
          <w:u w:val="single"/>
        </w:rPr>
      </w:pPr>
    </w:p>
    <w:p w14:paraId="0794F7B4" w14:textId="77777777" w:rsidR="00943DE2" w:rsidRPr="003042E0" w:rsidRDefault="00943DE2" w:rsidP="003042E0">
      <w:pPr>
        <w:jc w:val="both"/>
        <w:rPr>
          <w:rFonts w:eastAsiaTheme="minorHAnsi"/>
          <w:highlight w:val="yellow"/>
          <w:u w:val="single"/>
        </w:rPr>
      </w:pPr>
    </w:p>
    <w:tbl>
      <w:tblPr>
        <w:tblStyle w:val="TableGrid16"/>
        <w:tblW w:w="0" w:type="auto"/>
        <w:tblLook w:val="04A0" w:firstRow="1" w:lastRow="0" w:firstColumn="1" w:lastColumn="0" w:noHBand="0" w:noVBand="1"/>
      </w:tblPr>
      <w:tblGrid>
        <w:gridCol w:w="6115"/>
        <w:gridCol w:w="2250"/>
      </w:tblGrid>
      <w:tr w:rsidR="003042E0" w:rsidRPr="00943DE2" w14:paraId="46EDF82B" w14:textId="77777777" w:rsidTr="006708FE">
        <w:trPr>
          <w:trHeight w:val="440"/>
        </w:trPr>
        <w:tc>
          <w:tcPr>
            <w:tcW w:w="6115" w:type="dxa"/>
            <w:noWrap/>
            <w:hideMark/>
          </w:tcPr>
          <w:p w14:paraId="78EF561B" w14:textId="77777777" w:rsidR="003042E0" w:rsidRPr="00943DE2" w:rsidRDefault="003042E0" w:rsidP="003042E0">
            <w:pPr>
              <w:spacing w:after="40"/>
              <w:jc w:val="both"/>
              <w:rPr>
                <w:rFonts w:ascii="Times New Roman" w:hAnsi="Times New Roman"/>
                <w:b/>
                <w:bCs/>
              </w:rPr>
            </w:pPr>
            <w:r w:rsidRPr="00943DE2">
              <w:rPr>
                <w:rFonts w:ascii="Times New Roman" w:hAnsi="Times New Roman"/>
                <w:b/>
                <w:bCs/>
              </w:rPr>
              <w:lastRenderedPageBreak/>
              <w:t>Types of Hearings Scheduled in 2022</w:t>
            </w:r>
          </w:p>
        </w:tc>
        <w:tc>
          <w:tcPr>
            <w:tcW w:w="2250" w:type="dxa"/>
            <w:noWrap/>
            <w:hideMark/>
          </w:tcPr>
          <w:p w14:paraId="10C73FF9" w14:textId="77777777" w:rsidR="003042E0" w:rsidRPr="00943DE2" w:rsidRDefault="003042E0" w:rsidP="003042E0">
            <w:pPr>
              <w:spacing w:after="40"/>
              <w:jc w:val="both"/>
              <w:rPr>
                <w:rFonts w:ascii="Times New Roman" w:hAnsi="Times New Roman"/>
              </w:rPr>
            </w:pPr>
            <w:r w:rsidRPr="00943DE2">
              <w:rPr>
                <w:rFonts w:ascii="Times New Roman" w:hAnsi="Times New Roman"/>
              </w:rPr>
              <w:t>Number of Hearings</w:t>
            </w:r>
          </w:p>
        </w:tc>
      </w:tr>
    </w:tbl>
    <w:tbl>
      <w:tblPr>
        <w:tblW w:w="8365" w:type="dxa"/>
        <w:tblLook w:val="04A0" w:firstRow="1" w:lastRow="0" w:firstColumn="1" w:lastColumn="0" w:noHBand="0" w:noVBand="1"/>
      </w:tblPr>
      <w:tblGrid>
        <w:gridCol w:w="6115"/>
        <w:gridCol w:w="2250"/>
      </w:tblGrid>
      <w:tr w:rsidR="003042E0" w:rsidRPr="00943DE2" w14:paraId="16CA84E8"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652C1" w14:textId="77777777" w:rsidR="003042E0" w:rsidRPr="00943DE2" w:rsidRDefault="003042E0" w:rsidP="003042E0">
            <w:pPr>
              <w:rPr>
                <w:color w:val="000000"/>
              </w:rPr>
            </w:pPr>
            <w:r w:rsidRPr="00943DE2">
              <w:rPr>
                <w:color w:val="000000"/>
              </w:rPr>
              <w:t>Probate Adoption Consent</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34B17461" w14:textId="77777777" w:rsidR="003042E0" w:rsidRPr="00943DE2" w:rsidRDefault="003042E0" w:rsidP="003042E0">
            <w:pPr>
              <w:jc w:val="center"/>
              <w:rPr>
                <w:color w:val="000000"/>
              </w:rPr>
            </w:pPr>
            <w:r w:rsidRPr="00943DE2">
              <w:rPr>
                <w:color w:val="000000"/>
              </w:rPr>
              <w:t>2</w:t>
            </w:r>
          </w:p>
        </w:tc>
      </w:tr>
      <w:tr w:rsidR="003042E0" w:rsidRPr="00943DE2" w14:paraId="6780691C"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97FAF" w14:textId="77777777" w:rsidR="003042E0" w:rsidRPr="00943DE2" w:rsidRDefault="003042E0" w:rsidP="003042E0">
            <w:pPr>
              <w:rPr>
                <w:color w:val="000000"/>
              </w:rPr>
            </w:pPr>
            <w:r w:rsidRPr="00943DE2">
              <w:rPr>
                <w:color w:val="000000"/>
              </w:rPr>
              <w:t>Probate Adult Adoption Hearing</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6E8460BF" w14:textId="77777777" w:rsidR="003042E0" w:rsidRPr="00943DE2" w:rsidRDefault="003042E0" w:rsidP="003042E0">
            <w:pPr>
              <w:jc w:val="center"/>
              <w:rPr>
                <w:color w:val="000000"/>
              </w:rPr>
            </w:pPr>
            <w:r w:rsidRPr="00943DE2">
              <w:rPr>
                <w:color w:val="000000"/>
              </w:rPr>
              <w:t xml:space="preserve">6 </w:t>
            </w:r>
          </w:p>
        </w:tc>
      </w:tr>
      <w:tr w:rsidR="003042E0" w:rsidRPr="00943DE2" w14:paraId="0DAB1E9D"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D3C66" w14:textId="77777777" w:rsidR="003042E0" w:rsidRPr="00943DE2" w:rsidRDefault="003042E0" w:rsidP="003042E0">
            <w:pPr>
              <w:rPr>
                <w:color w:val="000000"/>
              </w:rPr>
            </w:pPr>
            <w:r w:rsidRPr="00943DE2">
              <w:rPr>
                <w:color w:val="000000"/>
              </w:rPr>
              <w:t>Probate Private Agency Adoption</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6212FE1A" w14:textId="77777777" w:rsidR="003042E0" w:rsidRPr="00943DE2" w:rsidRDefault="003042E0" w:rsidP="003042E0">
            <w:pPr>
              <w:jc w:val="center"/>
              <w:rPr>
                <w:color w:val="000000"/>
              </w:rPr>
            </w:pPr>
            <w:r w:rsidRPr="00943DE2">
              <w:rPr>
                <w:color w:val="000000"/>
              </w:rPr>
              <w:t xml:space="preserve"> 5</w:t>
            </w:r>
          </w:p>
        </w:tc>
      </w:tr>
      <w:tr w:rsidR="003042E0" w:rsidRPr="00943DE2" w14:paraId="589242A2"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2277A" w14:textId="77777777" w:rsidR="003042E0" w:rsidRPr="00943DE2" w:rsidRDefault="003042E0" w:rsidP="003042E0">
            <w:pPr>
              <w:rPr>
                <w:color w:val="000000"/>
              </w:rPr>
            </w:pPr>
            <w:r w:rsidRPr="00943DE2">
              <w:rPr>
                <w:color w:val="000000"/>
              </w:rPr>
              <w:t>Probate Pre-Placement Adoption</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4B71673C" w14:textId="77777777" w:rsidR="003042E0" w:rsidRPr="00943DE2" w:rsidRDefault="003042E0" w:rsidP="003042E0">
            <w:pPr>
              <w:jc w:val="center"/>
              <w:rPr>
                <w:color w:val="000000"/>
              </w:rPr>
            </w:pPr>
            <w:r w:rsidRPr="00943DE2">
              <w:rPr>
                <w:color w:val="000000"/>
              </w:rPr>
              <w:t xml:space="preserve"> 2</w:t>
            </w:r>
          </w:p>
        </w:tc>
      </w:tr>
      <w:tr w:rsidR="003042E0" w:rsidRPr="00943DE2" w14:paraId="6570E0DB"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1338E2" w14:textId="77777777" w:rsidR="003042E0" w:rsidRPr="00943DE2" w:rsidRDefault="003042E0" w:rsidP="003042E0">
            <w:pPr>
              <w:rPr>
                <w:color w:val="000000"/>
              </w:rPr>
            </w:pPr>
            <w:r w:rsidRPr="00943DE2">
              <w:rPr>
                <w:color w:val="000000"/>
              </w:rPr>
              <w:t>Probate Private Placement Adoption</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427A35DB" w14:textId="77777777" w:rsidR="003042E0" w:rsidRPr="00943DE2" w:rsidRDefault="003042E0" w:rsidP="003042E0">
            <w:pPr>
              <w:jc w:val="center"/>
              <w:rPr>
                <w:color w:val="000000"/>
              </w:rPr>
            </w:pPr>
            <w:r w:rsidRPr="00943DE2">
              <w:rPr>
                <w:color w:val="000000"/>
              </w:rPr>
              <w:t xml:space="preserve"> 20</w:t>
            </w:r>
          </w:p>
        </w:tc>
      </w:tr>
      <w:tr w:rsidR="003042E0" w:rsidRPr="00943DE2" w14:paraId="2E3B4A5E"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F2AA5" w14:textId="77777777" w:rsidR="003042E0" w:rsidRPr="00943DE2" w:rsidRDefault="003042E0" w:rsidP="003042E0">
            <w:pPr>
              <w:rPr>
                <w:color w:val="000000"/>
              </w:rPr>
            </w:pPr>
            <w:r w:rsidRPr="00943DE2">
              <w:rPr>
                <w:color w:val="000000"/>
              </w:rPr>
              <w:t>Probate Public Agency Adoption</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61C3C3CC" w14:textId="77777777" w:rsidR="003042E0" w:rsidRPr="00943DE2" w:rsidRDefault="003042E0" w:rsidP="003042E0">
            <w:pPr>
              <w:jc w:val="center"/>
              <w:rPr>
                <w:color w:val="000000"/>
              </w:rPr>
            </w:pPr>
            <w:r w:rsidRPr="00943DE2">
              <w:rPr>
                <w:color w:val="000000"/>
              </w:rPr>
              <w:t xml:space="preserve"> 8</w:t>
            </w:r>
          </w:p>
        </w:tc>
      </w:tr>
      <w:tr w:rsidR="003042E0" w:rsidRPr="00943DE2" w14:paraId="626F666B"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A0C926" w14:textId="77777777" w:rsidR="003042E0" w:rsidRPr="00943DE2" w:rsidRDefault="003042E0" w:rsidP="003042E0">
            <w:pPr>
              <w:rPr>
                <w:color w:val="000000"/>
              </w:rPr>
            </w:pPr>
            <w:r w:rsidRPr="00943DE2">
              <w:rPr>
                <w:color w:val="000000"/>
              </w:rPr>
              <w:t xml:space="preserve">Probate Foreign Adoption </w:t>
            </w:r>
            <w:proofErr w:type="spellStart"/>
            <w:r w:rsidRPr="00943DE2">
              <w:rPr>
                <w:color w:val="000000"/>
              </w:rPr>
              <w:t>Refinalization</w:t>
            </w:r>
            <w:proofErr w:type="spellEnd"/>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3A5177D8" w14:textId="77777777" w:rsidR="003042E0" w:rsidRPr="00943DE2" w:rsidRDefault="003042E0" w:rsidP="003042E0">
            <w:pPr>
              <w:jc w:val="center"/>
              <w:rPr>
                <w:color w:val="000000"/>
              </w:rPr>
            </w:pPr>
            <w:r w:rsidRPr="00943DE2">
              <w:rPr>
                <w:color w:val="000000"/>
              </w:rPr>
              <w:t xml:space="preserve"> 1</w:t>
            </w:r>
          </w:p>
        </w:tc>
      </w:tr>
      <w:tr w:rsidR="003042E0" w:rsidRPr="00943DE2" w14:paraId="5B475144"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9059D" w14:textId="77777777" w:rsidR="003042E0" w:rsidRPr="00943DE2" w:rsidRDefault="003042E0" w:rsidP="003042E0">
            <w:pPr>
              <w:rPr>
                <w:color w:val="000000"/>
              </w:rPr>
            </w:pPr>
            <w:r w:rsidRPr="00943DE2">
              <w:rPr>
                <w:color w:val="000000"/>
              </w:rPr>
              <w:t>Probate Step-Parent Adoption</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631943B5" w14:textId="77777777" w:rsidR="003042E0" w:rsidRPr="00943DE2" w:rsidRDefault="003042E0" w:rsidP="003042E0">
            <w:pPr>
              <w:jc w:val="center"/>
              <w:rPr>
                <w:color w:val="000000"/>
              </w:rPr>
            </w:pPr>
            <w:r w:rsidRPr="00943DE2">
              <w:rPr>
                <w:color w:val="000000"/>
              </w:rPr>
              <w:t>38</w:t>
            </w:r>
          </w:p>
        </w:tc>
      </w:tr>
      <w:tr w:rsidR="003042E0" w:rsidRPr="00943DE2" w14:paraId="007F6066"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587BA" w14:textId="77777777" w:rsidR="003042E0" w:rsidRPr="00943DE2" w:rsidRDefault="003042E0" w:rsidP="003042E0">
            <w:pPr>
              <w:rPr>
                <w:color w:val="000000"/>
              </w:rPr>
            </w:pPr>
            <w:r w:rsidRPr="00943DE2">
              <w:rPr>
                <w:color w:val="000000"/>
              </w:rPr>
              <w:t>Probate Appointment Of Co-Guardian</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2134C53C" w14:textId="77777777" w:rsidR="003042E0" w:rsidRPr="00943DE2" w:rsidRDefault="003042E0" w:rsidP="003042E0">
            <w:pPr>
              <w:jc w:val="center"/>
              <w:rPr>
                <w:color w:val="000000"/>
              </w:rPr>
            </w:pPr>
            <w:r w:rsidRPr="00943DE2">
              <w:rPr>
                <w:color w:val="000000"/>
              </w:rPr>
              <w:t xml:space="preserve">  27</w:t>
            </w:r>
          </w:p>
        </w:tc>
      </w:tr>
      <w:tr w:rsidR="003042E0" w:rsidRPr="00943DE2" w14:paraId="59F833FB"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1D51D" w14:textId="77777777" w:rsidR="003042E0" w:rsidRPr="00943DE2" w:rsidRDefault="003042E0" w:rsidP="003042E0">
            <w:pPr>
              <w:rPr>
                <w:color w:val="000000"/>
              </w:rPr>
            </w:pPr>
            <w:r w:rsidRPr="00943DE2">
              <w:rPr>
                <w:color w:val="000000"/>
              </w:rPr>
              <w:t>Probate Appointment Of Fiduciary</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28798BE2" w14:textId="77777777" w:rsidR="003042E0" w:rsidRPr="00943DE2" w:rsidRDefault="003042E0" w:rsidP="003042E0">
            <w:pPr>
              <w:jc w:val="center"/>
              <w:rPr>
                <w:color w:val="000000"/>
              </w:rPr>
            </w:pPr>
            <w:r w:rsidRPr="00943DE2">
              <w:rPr>
                <w:color w:val="000000"/>
              </w:rPr>
              <w:t xml:space="preserve"> 6</w:t>
            </w:r>
          </w:p>
        </w:tc>
      </w:tr>
      <w:tr w:rsidR="003042E0" w:rsidRPr="00943DE2" w14:paraId="5550A63B"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F0255" w14:textId="77777777" w:rsidR="003042E0" w:rsidRPr="00943DE2" w:rsidRDefault="003042E0" w:rsidP="003042E0">
            <w:pPr>
              <w:rPr>
                <w:color w:val="000000"/>
              </w:rPr>
            </w:pPr>
            <w:r w:rsidRPr="00943DE2">
              <w:rPr>
                <w:color w:val="000000"/>
              </w:rPr>
              <w:t>Probate Appointment Of Guardian</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69394673" w14:textId="77777777" w:rsidR="003042E0" w:rsidRPr="00943DE2" w:rsidRDefault="003042E0" w:rsidP="003042E0">
            <w:pPr>
              <w:jc w:val="center"/>
              <w:rPr>
                <w:color w:val="000000"/>
              </w:rPr>
            </w:pPr>
            <w:r w:rsidRPr="00943DE2">
              <w:rPr>
                <w:color w:val="000000"/>
              </w:rPr>
              <w:t xml:space="preserve"> 95</w:t>
            </w:r>
          </w:p>
        </w:tc>
      </w:tr>
      <w:tr w:rsidR="003042E0" w:rsidRPr="00943DE2" w14:paraId="3E85FB5D"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61A53" w14:textId="77777777" w:rsidR="003042E0" w:rsidRPr="00943DE2" w:rsidRDefault="003042E0" w:rsidP="003042E0">
            <w:pPr>
              <w:rPr>
                <w:color w:val="000000"/>
              </w:rPr>
            </w:pPr>
            <w:r w:rsidRPr="00943DE2">
              <w:rPr>
                <w:color w:val="000000"/>
              </w:rPr>
              <w:t>Probate Removal of Guardian</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0F2CA36B" w14:textId="77777777" w:rsidR="003042E0" w:rsidRPr="00943DE2" w:rsidRDefault="003042E0" w:rsidP="003042E0">
            <w:pPr>
              <w:jc w:val="center"/>
              <w:rPr>
                <w:color w:val="000000"/>
              </w:rPr>
            </w:pPr>
            <w:r w:rsidRPr="00943DE2">
              <w:rPr>
                <w:color w:val="000000"/>
              </w:rPr>
              <w:t>3</w:t>
            </w:r>
          </w:p>
        </w:tc>
      </w:tr>
      <w:tr w:rsidR="003042E0" w:rsidRPr="00943DE2" w14:paraId="54290A09"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9012B" w14:textId="77777777" w:rsidR="003042E0" w:rsidRPr="00943DE2" w:rsidRDefault="003042E0" w:rsidP="003042E0">
            <w:pPr>
              <w:rPr>
                <w:color w:val="000000"/>
              </w:rPr>
            </w:pPr>
            <w:r w:rsidRPr="00943DE2">
              <w:rPr>
                <w:color w:val="000000"/>
              </w:rPr>
              <w:t>Probate Case Review</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357E950E" w14:textId="77777777" w:rsidR="003042E0" w:rsidRPr="00943DE2" w:rsidRDefault="003042E0" w:rsidP="003042E0">
            <w:pPr>
              <w:jc w:val="center"/>
              <w:rPr>
                <w:color w:val="000000"/>
              </w:rPr>
            </w:pPr>
            <w:r w:rsidRPr="00943DE2">
              <w:rPr>
                <w:color w:val="000000"/>
              </w:rPr>
              <w:t xml:space="preserve"> 45</w:t>
            </w:r>
          </w:p>
        </w:tc>
      </w:tr>
      <w:tr w:rsidR="003042E0" w:rsidRPr="00943DE2" w14:paraId="67896C76"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2CDD7" w14:textId="77777777" w:rsidR="003042E0" w:rsidRPr="00943DE2" w:rsidRDefault="003042E0" w:rsidP="003042E0">
            <w:pPr>
              <w:rPr>
                <w:color w:val="000000"/>
              </w:rPr>
            </w:pPr>
            <w:r w:rsidRPr="00943DE2">
              <w:rPr>
                <w:color w:val="000000"/>
              </w:rPr>
              <w:t>Probate Creditors Claim</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604F9163" w14:textId="77777777" w:rsidR="003042E0" w:rsidRPr="00943DE2" w:rsidRDefault="003042E0" w:rsidP="003042E0">
            <w:pPr>
              <w:jc w:val="center"/>
              <w:rPr>
                <w:color w:val="000000"/>
              </w:rPr>
            </w:pPr>
            <w:r w:rsidRPr="00943DE2">
              <w:rPr>
                <w:color w:val="000000"/>
              </w:rPr>
              <w:t>1</w:t>
            </w:r>
          </w:p>
        </w:tc>
      </w:tr>
      <w:tr w:rsidR="003042E0" w:rsidRPr="00943DE2" w14:paraId="03747601"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2E17B" w14:textId="77777777" w:rsidR="003042E0" w:rsidRPr="00943DE2" w:rsidRDefault="003042E0" w:rsidP="003042E0">
            <w:pPr>
              <w:rPr>
                <w:color w:val="000000"/>
              </w:rPr>
            </w:pPr>
            <w:r w:rsidRPr="00943DE2">
              <w:rPr>
                <w:color w:val="000000"/>
              </w:rPr>
              <w:t>Probate Hearing</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5560F3C3" w14:textId="77777777" w:rsidR="003042E0" w:rsidRPr="00943DE2" w:rsidRDefault="003042E0" w:rsidP="003042E0">
            <w:pPr>
              <w:jc w:val="center"/>
              <w:rPr>
                <w:color w:val="000000"/>
              </w:rPr>
            </w:pPr>
            <w:r w:rsidRPr="00943DE2">
              <w:rPr>
                <w:color w:val="000000"/>
              </w:rPr>
              <w:t xml:space="preserve"> 98</w:t>
            </w:r>
          </w:p>
        </w:tc>
      </w:tr>
      <w:tr w:rsidR="003042E0" w:rsidRPr="00943DE2" w14:paraId="3E9B58A5"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FC900" w14:textId="77777777" w:rsidR="003042E0" w:rsidRPr="00943DE2" w:rsidRDefault="003042E0" w:rsidP="003042E0">
            <w:pPr>
              <w:rPr>
                <w:color w:val="000000"/>
              </w:rPr>
            </w:pPr>
            <w:r w:rsidRPr="00943DE2">
              <w:rPr>
                <w:color w:val="000000"/>
              </w:rPr>
              <w:t>Probate Pre-Trial</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152EC72A" w14:textId="77777777" w:rsidR="003042E0" w:rsidRPr="00943DE2" w:rsidRDefault="003042E0" w:rsidP="003042E0">
            <w:pPr>
              <w:jc w:val="center"/>
              <w:rPr>
                <w:color w:val="000000"/>
              </w:rPr>
            </w:pPr>
            <w:r w:rsidRPr="00943DE2">
              <w:rPr>
                <w:color w:val="000000"/>
              </w:rPr>
              <w:t>9</w:t>
            </w:r>
          </w:p>
        </w:tc>
      </w:tr>
      <w:tr w:rsidR="003042E0" w:rsidRPr="00943DE2" w14:paraId="0716E4A0"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4893B" w14:textId="77777777" w:rsidR="003042E0" w:rsidRPr="00943DE2" w:rsidRDefault="003042E0" w:rsidP="003042E0">
            <w:pPr>
              <w:rPr>
                <w:color w:val="000000"/>
              </w:rPr>
            </w:pPr>
            <w:r w:rsidRPr="00943DE2">
              <w:rPr>
                <w:color w:val="000000"/>
              </w:rPr>
              <w:t>Probate Trial</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0B318DBB" w14:textId="77777777" w:rsidR="003042E0" w:rsidRPr="00943DE2" w:rsidRDefault="003042E0" w:rsidP="003042E0">
            <w:pPr>
              <w:jc w:val="center"/>
              <w:rPr>
                <w:color w:val="000000"/>
              </w:rPr>
            </w:pPr>
            <w:r w:rsidRPr="00943DE2">
              <w:rPr>
                <w:color w:val="000000"/>
              </w:rPr>
              <w:t>39</w:t>
            </w:r>
          </w:p>
        </w:tc>
      </w:tr>
      <w:tr w:rsidR="003042E0" w:rsidRPr="00943DE2" w14:paraId="40B35A58"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D8F9E" w14:textId="77777777" w:rsidR="003042E0" w:rsidRPr="00943DE2" w:rsidRDefault="003042E0" w:rsidP="003042E0">
            <w:pPr>
              <w:rPr>
                <w:color w:val="000000"/>
              </w:rPr>
            </w:pPr>
            <w:r w:rsidRPr="00943DE2">
              <w:rPr>
                <w:color w:val="000000"/>
              </w:rPr>
              <w:t>Probate Non-Oral Hearing</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7E8B4A6E" w14:textId="77777777" w:rsidR="003042E0" w:rsidRPr="00943DE2" w:rsidRDefault="003042E0" w:rsidP="003042E0">
            <w:pPr>
              <w:jc w:val="center"/>
              <w:rPr>
                <w:color w:val="000000"/>
              </w:rPr>
            </w:pPr>
            <w:r w:rsidRPr="00943DE2">
              <w:rPr>
                <w:color w:val="000000"/>
              </w:rPr>
              <w:t xml:space="preserve"> 28</w:t>
            </w:r>
          </w:p>
        </w:tc>
      </w:tr>
      <w:tr w:rsidR="003042E0" w:rsidRPr="00943DE2" w14:paraId="27A8E815"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DA987" w14:textId="77777777" w:rsidR="003042E0" w:rsidRPr="00943DE2" w:rsidRDefault="003042E0" w:rsidP="003042E0">
            <w:pPr>
              <w:rPr>
                <w:color w:val="000000"/>
              </w:rPr>
            </w:pPr>
            <w:r w:rsidRPr="00943DE2">
              <w:rPr>
                <w:color w:val="000000"/>
              </w:rPr>
              <w:t>Probate Status Conference</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2A7D656E" w14:textId="77777777" w:rsidR="003042E0" w:rsidRPr="00943DE2" w:rsidRDefault="003042E0" w:rsidP="003042E0">
            <w:pPr>
              <w:jc w:val="center"/>
              <w:rPr>
                <w:color w:val="000000"/>
              </w:rPr>
            </w:pPr>
            <w:r w:rsidRPr="00943DE2">
              <w:rPr>
                <w:color w:val="000000"/>
              </w:rPr>
              <w:t>43</w:t>
            </w:r>
          </w:p>
        </w:tc>
      </w:tr>
      <w:tr w:rsidR="003042E0" w:rsidRPr="00943DE2" w14:paraId="18891279"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C2D2C" w14:textId="77777777" w:rsidR="003042E0" w:rsidRPr="00943DE2" w:rsidRDefault="003042E0" w:rsidP="003042E0">
            <w:pPr>
              <w:rPr>
                <w:color w:val="000000"/>
              </w:rPr>
            </w:pPr>
            <w:r w:rsidRPr="00943DE2">
              <w:rPr>
                <w:color w:val="000000"/>
              </w:rPr>
              <w:t>Probate Insolvency</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3ABDA5A9" w14:textId="77777777" w:rsidR="003042E0" w:rsidRPr="00943DE2" w:rsidRDefault="003042E0" w:rsidP="003042E0">
            <w:pPr>
              <w:jc w:val="center"/>
              <w:rPr>
                <w:color w:val="000000"/>
              </w:rPr>
            </w:pPr>
            <w:r w:rsidRPr="00943DE2">
              <w:rPr>
                <w:color w:val="000000"/>
              </w:rPr>
              <w:t xml:space="preserve"> 8</w:t>
            </w:r>
          </w:p>
        </w:tc>
      </w:tr>
      <w:tr w:rsidR="003042E0" w:rsidRPr="00943DE2" w14:paraId="262082F1"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669C5" w14:textId="77777777" w:rsidR="003042E0" w:rsidRPr="00943DE2" w:rsidRDefault="003042E0" w:rsidP="003042E0">
            <w:pPr>
              <w:rPr>
                <w:color w:val="000000"/>
              </w:rPr>
            </w:pPr>
            <w:r w:rsidRPr="00943DE2">
              <w:rPr>
                <w:color w:val="000000"/>
              </w:rPr>
              <w:t>Probate Meeting</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6E64A526" w14:textId="77777777" w:rsidR="003042E0" w:rsidRPr="00943DE2" w:rsidRDefault="003042E0" w:rsidP="003042E0">
            <w:pPr>
              <w:jc w:val="center"/>
              <w:rPr>
                <w:color w:val="000000"/>
              </w:rPr>
            </w:pPr>
            <w:r w:rsidRPr="00943DE2">
              <w:rPr>
                <w:color w:val="000000"/>
              </w:rPr>
              <w:t xml:space="preserve"> 1</w:t>
            </w:r>
          </w:p>
        </w:tc>
      </w:tr>
      <w:tr w:rsidR="003042E0" w:rsidRPr="00943DE2" w14:paraId="71804DBE"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C0CD3" w14:textId="77777777" w:rsidR="003042E0" w:rsidRPr="00943DE2" w:rsidRDefault="003042E0" w:rsidP="003042E0">
            <w:pPr>
              <w:rPr>
                <w:color w:val="000000"/>
              </w:rPr>
            </w:pPr>
            <w:r w:rsidRPr="00943DE2">
              <w:rPr>
                <w:color w:val="000000"/>
              </w:rPr>
              <w:t>Probate Minor Claim</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2894DA1D" w14:textId="77777777" w:rsidR="003042E0" w:rsidRPr="00943DE2" w:rsidRDefault="003042E0" w:rsidP="003042E0">
            <w:pPr>
              <w:jc w:val="center"/>
              <w:rPr>
                <w:color w:val="000000"/>
              </w:rPr>
            </w:pPr>
            <w:r w:rsidRPr="00943DE2">
              <w:rPr>
                <w:color w:val="000000"/>
              </w:rPr>
              <w:t xml:space="preserve"> 8</w:t>
            </w:r>
          </w:p>
        </w:tc>
      </w:tr>
      <w:tr w:rsidR="003042E0" w:rsidRPr="00943DE2" w14:paraId="3333943E"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36F9A" w14:textId="77777777" w:rsidR="003042E0" w:rsidRPr="00943DE2" w:rsidRDefault="003042E0" w:rsidP="003042E0">
            <w:pPr>
              <w:rPr>
                <w:color w:val="000000"/>
              </w:rPr>
            </w:pPr>
            <w:r w:rsidRPr="00943DE2">
              <w:rPr>
                <w:color w:val="000000"/>
              </w:rPr>
              <w:t>Probate Minor Claim &amp; Dispense Guardianship</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6A4D5144" w14:textId="77777777" w:rsidR="003042E0" w:rsidRPr="00943DE2" w:rsidRDefault="003042E0" w:rsidP="003042E0">
            <w:pPr>
              <w:jc w:val="center"/>
              <w:rPr>
                <w:color w:val="000000"/>
              </w:rPr>
            </w:pPr>
            <w:r w:rsidRPr="00943DE2">
              <w:rPr>
                <w:color w:val="000000"/>
              </w:rPr>
              <w:t xml:space="preserve"> 11</w:t>
            </w:r>
          </w:p>
        </w:tc>
      </w:tr>
      <w:tr w:rsidR="003042E0" w:rsidRPr="00943DE2" w14:paraId="065026FA"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ACFA2" w14:textId="77777777" w:rsidR="003042E0" w:rsidRPr="00943DE2" w:rsidRDefault="003042E0" w:rsidP="003042E0">
            <w:pPr>
              <w:rPr>
                <w:color w:val="000000"/>
              </w:rPr>
            </w:pPr>
            <w:r w:rsidRPr="00943DE2">
              <w:rPr>
                <w:color w:val="000000"/>
              </w:rPr>
              <w:t>Probate Minor Claim W/Guardianship</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6B8C7422" w14:textId="77777777" w:rsidR="003042E0" w:rsidRPr="00943DE2" w:rsidRDefault="003042E0" w:rsidP="003042E0">
            <w:pPr>
              <w:jc w:val="center"/>
              <w:rPr>
                <w:color w:val="000000"/>
              </w:rPr>
            </w:pPr>
            <w:r w:rsidRPr="00943DE2">
              <w:rPr>
                <w:color w:val="000000"/>
              </w:rPr>
              <w:t xml:space="preserve"> 5</w:t>
            </w:r>
          </w:p>
        </w:tc>
      </w:tr>
      <w:tr w:rsidR="003042E0" w:rsidRPr="00943DE2" w14:paraId="6E8389DD"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40A94" w14:textId="77777777" w:rsidR="003042E0" w:rsidRPr="00943DE2" w:rsidRDefault="003042E0" w:rsidP="003042E0">
            <w:pPr>
              <w:rPr>
                <w:color w:val="000000"/>
              </w:rPr>
            </w:pPr>
            <w:r w:rsidRPr="00943DE2">
              <w:rPr>
                <w:color w:val="000000"/>
              </w:rPr>
              <w:t>Probate Minor Name Change</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6C46ADB9" w14:textId="77777777" w:rsidR="003042E0" w:rsidRPr="00943DE2" w:rsidRDefault="003042E0" w:rsidP="003042E0">
            <w:pPr>
              <w:jc w:val="center"/>
              <w:rPr>
                <w:color w:val="000000"/>
              </w:rPr>
            </w:pPr>
            <w:r w:rsidRPr="00943DE2">
              <w:rPr>
                <w:color w:val="000000"/>
              </w:rPr>
              <w:t xml:space="preserve"> 28</w:t>
            </w:r>
          </w:p>
        </w:tc>
      </w:tr>
      <w:tr w:rsidR="003042E0" w:rsidRPr="00943DE2" w14:paraId="57F9B24C"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CE6A2" w14:textId="77777777" w:rsidR="003042E0" w:rsidRPr="00943DE2" w:rsidRDefault="003042E0" w:rsidP="003042E0">
            <w:pPr>
              <w:rPr>
                <w:color w:val="000000"/>
              </w:rPr>
            </w:pPr>
            <w:r w:rsidRPr="00943DE2">
              <w:rPr>
                <w:color w:val="000000"/>
              </w:rPr>
              <w:t>Probate Will Admission</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6C38BEB9" w14:textId="77777777" w:rsidR="003042E0" w:rsidRPr="00943DE2" w:rsidRDefault="003042E0" w:rsidP="003042E0">
            <w:pPr>
              <w:jc w:val="center"/>
              <w:rPr>
                <w:color w:val="000000"/>
              </w:rPr>
            </w:pPr>
            <w:r w:rsidRPr="00943DE2">
              <w:rPr>
                <w:color w:val="000000"/>
              </w:rPr>
              <w:t xml:space="preserve"> 6</w:t>
            </w:r>
          </w:p>
        </w:tc>
      </w:tr>
      <w:tr w:rsidR="003042E0" w:rsidRPr="00943DE2" w14:paraId="19F82D2B"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9E773" w14:textId="77777777" w:rsidR="003042E0" w:rsidRPr="00943DE2" w:rsidRDefault="003042E0" w:rsidP="003042E0">
            <w:pPr>
              <w:rPr>
                <w:color w:val="000000"/>
              </w:rPr>
            </w:pPr>
            <w:r w:rsidRPr="00943DE2">
              <w:rPr>
                <w:color w:val="000000"/>
              </w:rPr>
              <w:t>Probate Wrongful Death</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4570F873" w14:textId="77777777" w:rsidR="003042E0" w:rsidRPr="00943DE2" w:rsidRDefault="003042E0" w:rsidP="003042E0">
            <w:pPr>
              <w:jc w:val="center"/>
              <w:rPr>
                <w:color w:val="000000"/>
              </w:rPr>
            </w:pPr>
            <w:r w:rsidRPr="00943DE2">
              <w:rPr>
                <w:color w:val="000000"/>
              </w:rPr>
              <w:t xml:space="preserve"> 2</w:t>
            </w:r>
          </w:p>
        </w:tc>
      </w:tr>
      <w:tr w:rsidR="003042E0" w:rsidRPr="00943DE2" w14:paraId="2919AE79" w14:textId="77777777" w:rsidTr="006708FE">
        <w:trPr>
          <w:trHeight w:val="300"/>
        </w:trPr>
        <w:tc>
          <w:tcPr>
            <w:tcW w:w="6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998D8" w14:textId="77777777" w:rsidR="003042E0" w:rsidRPr="00943DE2" w:rsidRDefault="003042E0" w:rsidP="003042E0">
            <w:pPr>
              <w:rPr>
                <w:color w:val="000000"/>
              </w:rPr>
            </w:pPr>
            <w:r w:rsidRPr="00943DE2">
              <w:rPr>
                <w:b/>
                <w:color w:val="000000"/>
              </w:rPr>
              <w:t>Total</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7C998895" w14:textId="77777777" w:rsidR="003042E0" w:rsidRPr="00943DE2" w:rsidRDefault="003042E0" w:rsidP="003042E0">
            <w:pPr>
              <w:jc w:val="center"/>
              <w:rPr>
                <w:color w:val="000000"/>
              </w:rPr>
            </w:pPr>
            <w:r w:rsidRPr="00943DE2">
              <w:rPr>
                <w:b/>
                <w:color w:val="000000"/>
              </w:rPr>
              <w:t>545</w:t>
            </w:r>
          </w:p>
        </w:tc>
      </w:tr>
    </w:tbl>
    <w:p w14:paraId="594712A0" w14:textId="77777777" w:rsidR="003042E0" w:rsidRDefault="003042E0" w:rsidP="003042E0">
      <w:pPr>
        <w:jc w:val="both"/>
        <w:rPr>
          <w:rFonts w:eastAsiaTheme="minorHAnsi"/>
          <w:highlight w:val="yellow"/>
          <w:u w:val="single"/>
        </w:rPr>
      </w:pPr>
    </w:p>
    <w:p w14:paraId="16A26695" w14:textId="77777777" w:rsidR="00943DE2" w:rsidRDefault="00943DE2" w:rsidP="003042E0">
      <w:pPr>
        <w:jc w:val="both"/>
        <w:rPr>
          <w:rFonts w:eastAsiaTheme="minorHAnsi"/>
          <w:highlight w:val="yellow"/>
          <w:u w:val="single"/>
        </w:rPr>
      </w:pPr>
    </w:p>
    <w:p w14:paraId="6F462F87" w14:textId="77777777" w:rsidR="00943DE2" w:rsidRDefault="00943DE2" w:rsidP="003042E0">
      <w:pPr>
        <w:jc w:val="both"/>
        <w:rPr>
          <w:rFonts w:eastAsiaTheme="minorHAnsi"/>
          <w:highlight w:val="yellow"/>
          <w:u w:val="single"/>
        </w:rPr>
      </w:pPr>
    </w:p>
    <w:tbl>
      <w:tblPr>
        <w:tblStyle w:val="TableGrid16"/>
        <w:tblW w:w="0" w:type="auto"/>
        <w:tblLook w:val="04A0" w:firstRow="1" w:lastRow="0" w:firstColumn="1" w:lastColumn="0" w:noHBand="0" w:noVBand="1"/>
      </w:tblPr>
      <w:tblGrid>
        <w:gridCol w:w="6115"/>
        <w:gridCol w:w="2160"/>
      </w:tblGrid>
      <w:tr w:rsidR="003042E0" w:rsidRPr="003042E0" w14:paraId="4B5225DC" w14:textId="77777777" w:rsidTr="006708FE">
        <w:trPr>
          <w:trHeight w:val="300"/>
        </w:trPr>
        <w:tc>
          <w:tcPr>
            <w:tcW w:w="6115" w:type="dxa"/>
            <w:noWrap/>
            <w:hideMark/>
          </w:tcPr>
          <w:p w14:paraId="729A403B" w14:textId="77777777" w:rsidR="003042E0" w:rsidRPr="00943DE2" w:rsidRDefault="003042E0" w:rsidP="003042E0">
            <w:pPr>
              <w:spacing w:after="40"/>
              <w:jc w:val="both"/>
              <w:rPr>
                <w:rFonts w:ascii="Times New Roman" w:hAnsi="Times New Roman"/>
                <w:b/>
                <w:bCs/>
              </w:rPr>
            </w:pPr>
            <w:r w:rsidRPr="00943DE2">
              <w:rPr>
                <w:rFonts w:ascii="Times New Roman" w:hAnsi="Times New Roman"/>
                <w:b/>
                <w:bCs/>
              </w:rPr>
              <w:t>Results of Probate Scheduled Hearings in 202</w:t>
            </w:r>
            <w:r w:rsidR="00C106FF">
              <w:rPr>
                <w:rFonts w:ascii="Times New Roman" w:hAnsi="Times New Roman"/>
                <w:b/>
                <w:bCs/>
              </w:rPr>
              <w:t>2</w:t>
            </w:r>
          </w:p>
        </w:tc>
        <w:tc>
          <w:tcPr>
            <w:tcW w:w="2160" w:type="dxa"/>
            <w:noWrap/>
            <w:hideMark/>
          </w:tcPr>
          <w:p w14:paraId="229F10BF" w14:textId="77777777" w:rsidR="003042E0" w:rsidRPr="00943DE2" w:rsidRDefault="003042E0" w:rsidP="00943DE2">
            <w:pPr>
              <w:jc w:val="center"/>
              <w:rPr>
                <w:rFonts w:ascii="Times New Roman" w:hAnsi="Times New Roman"/>
              </w:rPr>
            </w:pPr>
            <w:r w:rsidRPr="00943DE2">
              <w:rPr>
                <w:rFonts w:ascii="Times New Roman" w:hAnsi="Times New Roman"/>
              </w:rPr>
              <w:t>Number of Hearings</w:t>
            </w:r>
          </w:p>
        </w:tc>
      </w:tr>
      <w:tr w:rsidR="003042E0" w:rsidRPr="003042E0" w14:paraId="16181A08" w14:textId="77777777" w:rsidTr="006708FE">
        <w:trPr>
          <w:trHeight w:val="300"/>
        </w:trPr>
        <w:tc>
          <w:tcPr>
            <w:tcW w:w="6115" w:type="dxa"/>
            <w:noWrap/>
            <w:hideMark/>
          </w:tcPr>
          <w:p w14:paraId="298344C9" w14:textId="77777777" w:rsidR="003042E0" w:rsidRPr="00943DE2" w:rsidRDefault="003042E0" w:rsidP="003042E0">
            <w:pPr>
              <w:spacing w:after="40"/>
              <w:jc w:val="both"/>
              <w:rPr>
                <w:rFonts w:ascii="Times New Roman" w:hAnsi="Times New Roman"/>
              </w:rPr>
            </w:pPr>
            <w:r w:rsidRPr="00943DE2">
              <w:rPr>
                <w:rFonts w:ascii="Times New Roman" w:hAnsi="Times New Roman"/>
              </w:rPr>
              <w:t>Continued</w:t>
            </w:r>
          </w:p>
        </w:tc>
        <w:tc>
          <w:tcPr>
            <w:tcW w:w="2160" w:type="dxa"/>
            <w:noWrap/>
            <w:hideMark/>
          </w:tcPr>
          <w:p w14:paraId="2BF2A105" w14:textId="77777777" w:rsidR="003042E0" w:rsidRPr="00943DE2" w:rsidRDefault="003042E0" w:rsidP="003042E0">
            <w:pPr>
              <w:jc w:val="center"/>
              <w:rPr>
                <w:rFonts w:ascii="Times New Roman" w:hAnsi="Times New Roman"/>
              </w:rPr>
            </w:pPr>
            <w:r w:rsidRPr="00943DE2">
              <w:rPr>
                <w:rFonts w:ascii="Times New Roman" w:hAnsi="Times New Roman"/>
              </w:rPr>
              <w:t>122</w:t>
            </w:r>
          </w:p>
        </w:tc>
      </w:tr>
      <w:tr w:rsidR="003042E0" w:rsidRPr="003042E0" w14:paraId="373B0602" w14:textId="77777777" w:rsidTr="006708FE">
        <w:trPr>
          <w:trHeight w:val="300"/>
        </w:trPr>
        <w:tc>
          <w:tcPr>
            <w:tcW w:w="6115" w:type="dxa"/>
            <w:noWrap/>
            <w:hideMark/>
          </w:tcPr>
          <w:p w14:paraId="35AB56E2" w14:textId="77777777" w:rsidR="003042E0" w:rsidRPr="00943DE2" w:rsidRDefault="003042E0" w:rsidP="003042E0">
            <w:pPr>
              <w:spacing w:after="40"/>
              <w:jc w:val="both"/>
              <w:rPr>
                <w:rFonts w:ascii="Times New Roman" w:hAnsi="Times New Roman"/>
              </w:rPr>
            </w:pPr>
            <w:r w:rsidRPr="00943DE2">
              <w:rPr>
                <w:rFonts w:ascii="Times New Roman" w:hAnsi="Times New Roman"/>
              </w:rPr>
              <w:t>Failure to appear</w:t>
            </w:r>
          </w:p>
        </w:tc>
        <w:tc>
          <w:tcPr>
            <w:tcW w:w="2160" w:type="dxa"/>
            <w:noWrap/>
            <w:hideMark/>
          </w:tcPr>
          <w:p w14:paraId="0930FBDD" w14:textId="77777777" w:rsidR="003042E0" w:rsidRPr="00943DE2" w:rsidRDefault="003042E0" w:rsidP="003042E0">
            <w:pPr>
              <w:jc w:val="center"/>
              <w:rPr>
                <w:rFonts w:ascii="Times New Roman" w:hAnsi="Times New Roman"/>
              </w:rPr>
            </w:pPr>
            <w:r w:rsidRPr="00943DE2">
              <w:rPr>
                <w:rFonts w:ascii="Times New Roman" w:hAnsi="Times New Roman"/>
              </w:rPr>
              <w:t>3</w:t>
            </w:r>
          </w:p>
        </w:tc>
      </w:tr>
      <w:tr w:rsidR="003042E0" w:rsidRPr="003042E0" w14:paraId="2E8385AE" w14:textId="77777777" w:rsidTr="006708FE">
        <w:trPr>
          <w:trHeight w:val="300"/>
        </w:trPr>
        <w:tc>
          <w:tcPr>
            <w:tcW w:w="6115" w:type="dxa"/>
            <w:noWrap/>
          </w:tcPr>
          <w:p w14:paraId="6E624175" w14:textId="77777777" w:rsidR="003042E0" w:rsidRPr="00943DE2" w:rsidRDefault="003042E0" w:rsidP="003042E0">
            <w:pPr>
              <w:spacing w:after="40"/>
              <w:jc w:val="both"/>
              <w:rPr>
                <w:rFonts w:ascii="Times New Roman" w:hAnsi="Times New Roman"/>
              </w:rPr>
            </w:pPr>
            <w:r w:rsidRPr="00943DE2">
              <w:rPr>
                <w:rFonts w:ascii="Times New Roman" w:hAnsi="Times New Roman"/>
              </w:rPr>
              <w:t>Dismissed</w:t>
            </w:r>
          </w:p>
        </w:tc>
        <w:tc>
          <w:tcPr>
            <w:tcW w:w="2160" w:type="dxa"/>
            <w:noWrap/>
          </w:tcPr>
          <w:p w14:paraId="4A761153" w14:textId="77777777" w:rsidR="003042E0" w:rsidRPr="00943DE2" w:rsidRDefault="003042E0" w:rsidP="003042E0">
            <w:pPr>
              <w:jc w:val="center"/>
              <w:rPr>
                <w:rFonts w:ascii="Times New Roman" w:hAnsi="Times New Roman"/>
              </w:rPr>
            </w:pPr>
            <w:r w:rsidRPr="00943DE2">
              <w:rPr>
                <w:rFonts w:ascii="Times New Roman" w:hAnsi="Times New Roman"/>
              </w:rPr>
              <w:t>11</w:t>
            </w:r>
          </w:p>
        </w:tc>
      </w:tr>
      <w:tr w:rsidR="003042E0" w:rsidRPr="003042E0" w14:paraId="757C664D" w14:textId="77777777" w:rsidTr="006708FE">
        <w:trPr>
          <w:trHeight w:val="300"/>
        </w:trPr>
        <w:tc>
          <w:tcPr>
            <w:tcW w:w="6115" w:type="dxa"/>
            <w:noWrap/>
            <w:hideMark/>
          </w:tcPr>
          <w:p w14:paraId="06AC269A" w14:textId="77777777" w:rsidR="003042E0" w:rsidRPr="00943DE2" w:rsidRDefault="003042E0" w:rsidP="003042E0">
            <w:pPr>
              <w:spacing w:after="40"/>
              <w:jc w:val="both"/>
              <w:rPr>
                <w:rFonts w:ascii="Times New Roman" w:hAnsi="Times New Roman"/>
              </w:rPr>
            </w:pPr>
            <w:r w:rsidRPr="00943DE2">
              <w:rPr>
                <w:rFonts w:ascii="Times New Roman" w:hAnsi="Times New Roman"/>
              </w:rPr>
              <w:t>Informal / No Recording</w:t>
            </w:r>
          </w:p>
        </w:tc>
        <w:tc>
          <w:tcPr>
            <w:tcW w:w="2160" w:type="dxa"/>
            <w:noWrap/>
            <w:hideMark/>
          </w:tcPr>
          <w:p w14:paraId="155192E0" w14:textId="77777777" w:rsidR="003042E0" w:rsidRPr="00943DE2" w:rsidRDefault="003042E0" w:rsidP="003042E0">
            <w:pPr>
              <w:tabs>
                <w:tab w:val="center" w:pos="972"/>
              </w:tabs>
              <w:jc w:val="center"/>
              <w:rPr>
                <w:rFonts w:ascii="Times New Roman" w:hAnsi="Times New Roman"/>
              </w:rPr>
            </w:pPr>
            <w:r w:rsidRPr="00943DE2">
              <w:rPr>
                <w:rFonts w:ascii="Times New Roman" w:hAnsi="Times New Roman"/>
              </w:rPr>
              <w:t>1</w:t>
            </w:r>
          </w:p>
        </w:tc>
      </w:tr>
      <w:tr w:rsidR="003042E0" w:rsidRPr="003042E0" w14:paraId="7D340531" w14:textId="77777777" w:rsidTr="006708FE">
        <w:trPr>
          <w:trHeight w:val="300"/>
        </w:trPr>
        <w:tc>
          <w:tcPr>
            <w:tcW w:w="6115" w:type="dxa"/>
            <w:noWrap/>
            <w:hideMark/>
          </w:tcPr>
          <w:p w14:paraId="406D8A63" w14:textId="77777777" w:rsidR="003042E0" w:rsidRPr="00943DE2" w:rsidRDefault="003042E0" w:rsidP="003042E0">
            <w:pPr>
              <w:spacing w:after="40"/>
              <w:jc w:val="both"/>
              <w:rPr>
                <w:rFonts w:ascii="Times New Roman" w:hAnsi="Times New Roman"/>
              </w:rPr>
            </w:pPr>
            <w:r w:rsidRPr="00943DE2">
              <w:rPr>
                <w:rFonts w:ascii="Times New Roman" w:hAnsi="Times New Roman"/>
              </w:rPr>
              <w:t>Heard</w:t>
            </w:r>
          </w:p>
        </w:tc>
        <w:tc>
          <w:tcPr>
            <w:tcW w:w="2160" w:type="dxa"/>
            <w:noWrap/>
            <w:hideMark/>
          </w:tcPr>
          <w:p w14:paraId="4562DFE4" w14:textId="77777777" w:rsidR="003042E0" w:rsidRPr="00943DE2" w:rsidRDefault="003042E0" w:rsidP="003042E0">
            <w:pPr>
              <w:jc w:val="center"/>
              <w:rPr>
                <w:rFonts w:ascii="Times New Roman" w:hAnsi="Times New Roman"/>
              </w:rPr>
            </w:pPr>
            <w:r w:rsidRPr="00943DE2">
              <w:rPr>
                <w:rFonts w:ascii="Times New Roman" w:hAnsi="Times New Roman"/>
              </w:rPr>
              <w:t>340</w:t>
            </w:r>
          </w:p>
        </w:tc>
      </w:tr>
      <w:tr w:rsidR="003042E0" w:rsidRPr="003042E0" w14:paraId="574C831E" w14:textId="77777777" w:rsidTr="006708FE">
        <w:trPr>
          <w:trHeight w:val="300"/>
        </w:trPr>
        <w:tc>
          <w:tcPr>
            <w:tcW w:w="6115" w:type="dxa"/>
            <w:noWrap/>
            <w:hideMark/>
          </w:tcPr>
          <w:p w14:paraId="4FB8210F" w14:textId="77777777" w:rsidR="003042E0" w:rsidRPr="00943DE2" w:rsidRDefault="003042E0" w:rsidP="003042E0">
            <w:pPr>
              <w:spacing w:after="40"/>
              <w:jc w:val="both"/>
              <w:rPr>
                <w:rFonts w:ascii="Times New Roman" w:hAnsi="Times New Roman"/>
              </w:rPr>
            </w:pPr>
            <w:r w:rsidRPr="00943DE2">
              <w:rPr>
                <w:rFonts w:ascii="Times New Roman" w:hAnsi="Times New Roman"/>
              </w:rPr>
              <w:t>Non-Oral  Complete</w:t>
            </w:r>
          </w:p>
        </w:tc>
        <w:tc>
          <w:tcPr>
            <w:tcW w:w="2160" w:type="dxa"/>
            <w:noWrap/>
            <w:hideMark/>
          </w:tcPr>
          <w:p w14:paraId="65D92AD1" w14:textId="77777777" w:rsidR="003042E0" w:rsidRPr="00943DE2" w:rsidRDefault="003042E0" w:rsidP="003042E0">
            <w:pPr>
              <w:tabs>
                <w:tab w:val="center" w:pos="972"/>
              </w:tabs>
              <w:jc w:val="center"/>
              <w:rPr>
                <w:rFonts w:ascii="Times New Roman" w:hAnsi="Times New Roman"/>
              </w:rPr>
            </w:pPr>
            <w:r w:rsidRPr="00943DE2">
              <w:rPr>
                <w:rFonts w:ascii="Times New Roman" w:hAnsi="Times New Roman"/>
              </w:rPr>
              <w:t>30</w:t>
            </w:r>
          </w:p>
        </w:tc>
      </w:tr>
      <w:tr w:rsidR="003042E0" w:rsidRPr="003042E0" w14:paraId="14EDCA38" w14:textId="77777777" w:rsidTr="006708FE">
        <w:trPr>
          <w:trHeight w:val="422"/>
        </w:trPr>
        <w:tc>
          <w:tcPr>
            <w:tcW w:w="6115" w:type="dxa"/>
            <w:noWrap/>
            <w:hideMark/>
          </w:tcPr>
          <w:p w14:paraId="2D4F0505" w14:textId="77777777" w:rsidR="003042E0" w:rsidRPr="00943DE2" w:rsidRDefault="003042E0" w:rsidP="003042E0">
            <w:pPr>
              <w:spacing w:after="40"/>
              <w:jc w:val="both"/>
              <w:rPr>
                <w:rFonts w:ascii="Times New Roman" w:hAnsi="Times New Roman"/>
              </w:rPr>
            </w:pPr>
            <w:r w:rsidRPr="00943DE2">
              <w:rPr>
                <w:rFonts w:ascii="Times New Roman" w:hAnsi="Times New Roman"/>
              </w:rPr>
              <w:t>Vacated</w:t>
            </w:r>
          </w:p>
        </w:tc>
        <w:tc>
          <w:tcPr>
            <w:tcW w:w="2160" w:type="dxa"/>
            <w:noWrap/>
            <w:hideMark/>
          </w:tcPr>
          <w:p w14:paraId="4B80529A" w14:textId="77777777" w:rsidR="003042E0" w:rsidRPr="00943DE2" w:rsidRDefault="003042E0" w:rsidP="003042E0">
            <w:pPr>
              <w:jc w:val="center"/>
              <w:rPr>
                <w:rFonts w:ascii="Times New Roman" w:hAnsi="Times New Roman"/>
              </w:rPr>
            </w:pPr>
            <w:r w:rsidRPr="00943DE2">
              <w:rPr>
                <w:rFonts w:ascii="Times New Roman" w:hAnsi="Times New Roman"/>
              </w:rPr>
              <w:t xml:space="preserve">38 </w:t>
            </w:r>
          </w:p>
        </w:tc>
      </w:tr>
      <w:tr w:rsidR="003042E0" w:rsidRPr="003042E0" w14:paraId="0866EC69" w14:textId="77777777" w:rsidTr="006708FE">
        <w:trPr>
          <w:trHeight w:val="300"/>
        </w:trPr>
        <w:tc>
          <w:tcPr>
            <w:tcW w:w="6115" w:type="dxa"/>
            <w:noWrap/>
            <w:hideMark/>
          </w:tcPr>
          <w:p w14:paraId="01738BE2" w14:textId="77777777" w:rsidR="003042E0" w:rsidRPr="00943DE2" w:rsidRDefault="003042E0" w:rsidP="003042E0">
            <w:pPr>
              <w:spacing w:after="40"/>
              <w:jc w:val="both"/>
              <w:rPr>
                <w:rFonts w:ascii="Times New Roman" w:hAnsi="Times New Roman"/>
                <w:b/>
                <w:bCs/>
              </w:rPr>
            </w:pPr>
            <w:r w:rsidRPr="00943DE2">
              <w:rPr>
                <w:rFonts w:ascii="Times New Roman" w:hAnsi="Times New Roman"/>
                <w:b/>
                <w:bCs/>
              </w:rPr>
              <w:t>Total</w:t>
            </w:r>
          </w:p>
        </w:tc>
        <w:tc>
          <w:tcPr>
            <w:tcW w:w="2160" w:type="dxa"/>
            <w:noWrap/>
            <w:hideMark/>
          </w:tcPr>
          <w:p w14:paraId="48C9FFCB" w14:textId="77777777" w:rsidR="003042E0" w:rsidRPr="00943DE2" w:rsidRDefault="003042E0" w:rsidP="003042E0">
            <w:pPr>
              <w:jc w:val="center"/>
              <w:rPr>
                <w:rFonts w:ascii="Times New Roman" w:hAnsi="Times New Roman"/>
                <w:b/>
              </w:rPr>
            </w:pPr>
            <w:r w:rsidRPr="00943DE2">
              <w:rPr>
                <w:rFonts w:ascii="Times New Roman" w:hAnsi="Times New Roman"/>
                <w:b/>
              </w:rPr>
              <w:t>545</w:t>
            </w:r>
          </w:p>
        </w:tc>
      </w:tr>
    </w:tbl>
    <w:p w14:paraId="6F883908" w14:textId="77777777" w:rsidR="003042E0" w:rsidRPr="003042E0" w:rsidRDefault="003042E0" w:rsidP="003042E0">
      <w:pPr>
        <w:jc w:val="both"/>
        <w:rPr>
          <w:rFonts w:eastAsiaTheme="minorHAnsi"/>
          <w:highlight w:val="yellow"/>
          <w:u w:val="single"/>
        </w:rPr>
      </w:pPr>
    </w:p>
    <w:p w14:paraId="5800CD48" w14:textId="77777777" w:rsidR="003042E0" w:rsidRPr="00943DE2" w:rsidRDefault="003042E0" w:rsidP="003042E0">
      <w:pPr>
        <w:jc w:val="both"/>
        <w:rPr>
          <w:rFonts w:eastAsiaTheme="minorHAnsi"/>
        </w:rPr>
      </w:pPr>
      <w:r w:rsidRPr="00943DE2">
        <w:rPr>
          <w:rFonts w:eastAsiaTheme="minorHAnsi"/>
        </w:rPr>
        <w:t xml:space="preserve">A </w:t>
      </w:r>
      <w:r w:rsidR="00943DE2">
        <w:rPr>
          <w:rFonts w:eastAsiaTheme="minorHAnsi"/>
        </w:rPr>
        <w:t>t</w:t>
      </w:r>
      <w:r w:rsidRPr="00943DE2">
        <w:rPr>
          <w:rFonts w:eastAsiaTheme="minorHAnsi"/>
        </w:rPr>
        <w:t xml:space="preserve">otal of 857 </w:t>
      </w:r>
      <w:r w:rsidR="00943DE2">
        <w:rPr>
          <w:rFonts w:eastAsiaTheme="minorHAnsi"/>
        </w:rPr>
        <w:t>i</w:t>
      </w:r>
      <w:r w:rsidRPr="00943DE2">
        <w:rPr>
          <w:rFonts w:eastAsiaTheme="minorHAnsi"/>
        </w:rPr>
        <w:t xml:space="preserve">nventory and </w:t>
      </w:r>
      <w:r w:rsidR="00943DE2">
        <w:rPr>
          <w:rFonts w:eastAsiaTheme="minorHAnsi"/>
        </w:rPr>
        <w:t>a</w:t>
      </w:r>
      <w:r w:rsidRPr="00943DE2">
        <w:rPr>
          <w:rFonts w:eastAsiaTheme="minorHAnsi"/>
        </w:rPr>
        <w:t>ccounts were filed and reviewed by non-oral hearing during 2022</w:t>
      </w:r>
      <w:r w:rsidR="00943DE2">
        <w:rPr>
          <w:rFonts w:eastAsiaTheme="minorHAnsi"/>
        </w:rPr>
        <w:t>.</w:t>
      </w:r>
      <w:r w:rsidRPr="00943DE2">
        <w:rPr>
          <w:rFonts w:eastAsiaTheme="minorHAnsi"/>
        </w:rPr>
        <w:t xml:space="preserve"> </w:t>
      </w:r>
    </w:p>
    <w:p w14:paraId="31D03A38" w14:textId="77777777" w:rsidR="003042E0" w:rsidRPr="003042E0" w:rsidRDefault="003042E0" w:rsidP="00FF530F">
      <w:pPr>
        <w:jc w:val="center"/>
        <w:rPr>
          <w:rFonts w:eastAsiaTheme="minorHAnsi"/>
          <w:b/>
          <w:sz w:val="28"/>
          <w:szCs w:val="28"/>
          <w:u w:val="single"/>
        </w:rPr>
      </w:pPr>
      <w:r w:rsidRPr="003042E0">
        <w:rPr>
          <w:rFonts w:eastAsiaTheme="minorHAnsi"/>
          <w:b/>
          <w:sz w:val="28"/>
          <w:szCs w:val="28"/>
          <w:u w:val="single"/>
        </w:rPr>
        <w:lastRenderedPageBreak/>
        <w:t>Juvenile Court</w:t>
      </w:r>
      <w:r w:rsidR="00943DE2">
        <w:rPr>
          <w:rFonts w:eastAsiaTheme="minorHAnsi"/>
          <w:b/>
          <w:sz w:val="28"/>
          <w:szCs w:val="28"/>
          <w:u w:val="single"/>
        </w:rPr>
        <w:t xml:space="preserve"> Statistics</w:t>
      </w:r>
    </w:p>
    <w:p w14:paraId="1C5641E0" w14:textId="77777777" w:rsidR="003042E0" w:rsidRPr="003042E0" w:rsidRDefault="003042E0" w:rsidP="003042E0">
      <w:pPr>
        <w:jc w:val="both"/>
        <w:rPr>
          <w:rFonts w:eastAsiaTheme="minorHAnsi"/>
          <w:u w:val="single"/>
        </w:rPr>
      </w:pPr>
    </w:p>
    <w:tbl>
      <w:tblPr>
        <w:tblStyle w:val="TableGrid16"/>
        <w:tblW w:w="0" w:type="auto"/>
        <w:tblLook w:val="04A0" w:firstRow="1" w:lastRow="0" w:firstColumn="1" w:lastColumn="0" w:noHBand="0" w:noVBand="1"/>
      </w:tblPr>
      <w:tblGrid>
        <w:gridCol w:w="3794"/>
        <w:gridCol w:w="819"/>
        <w:gridCol w:w="819"/>
        <w:gridCol w:w="819"/>
        <w:gridCol w:w="819"/>
        <w:gridCol w:w="819"/>
        <w:gridCol w:w="819"/>
        <w:gridCol w:w="819"/>
      </w:tblGrid>
      <w:tr w:rsidR="003042E0" w:rsidRPr="003042E0" w14:paraId="0F26D4D3" w14:textId="77777777" w:rsidTr="006708FE">
        <w:tc>
          <w:tcPr>
            <w:tcW w:w="3794" w:type="dxa"/>
            <w:noWrap/>
            <w:hideMark/>
          </w:tcPr>
          <w:p w14:paraId="3429E573" w14:textId="77777777" w:rsidR="003042E0" w:rsidRPr="0093545F" w:rsidRDefault="003042E0" w:rsidP="003042E0">
            <w:pPr>
              <w:spacing w:after="120"/>
              <w:jc w:val="both"/>
              <w:rPr>
                <w:rFonts w:ascii="Times New Roman" w:hAnsi="Times New Roman"/>
                <w:b/>
                <w:bCs/>
              </w:rPr>
            </w:pPr>
            <w:r w:rsidRPr="0093545F">
              <w:rPr>
                <w:rFonts w:ascii="Times New Roman" w:hAnsi="Times New Roman"/>
                <w:b/>
                <w:bCs/>
              </w:rPr>
              <w:t>Traffic Citation</w:t>
            </w:r>
            <w:r w:rsidR="0093545F" w:rsidRPr="0093545F">
              <w:rPr>
                <w:rFonts w:ascii="Times New Roman" w:hAnsi="Times New Roman"/>
                <w:b/>
                <w:bCs/>
              </w:rPr>
              <w:t>s Filed</w:t>
            </w:r>
          </w:p>
        </w:tc>
        <w:tc>
          <w:tcPr>
            <w:tcW w:w="819" w:type="dxa"/>
          </w:tcPr>
          <w:p w14:paraId="465433A9" w14:textId="77777777" w:rsidR="003042E0" w:rsidRPr="0093545F" w:rsidRDefault="003042E0" w:rsidP="003042E0">
            <w:pPr>
              <w:spacing w:after="120"/>
              <w:jc w:val="both"/>
              <w:rPr>
                <w:rFonts w:ascii="Times New Roman" w:hAnsi="Times New Roman"/>
                <w:b/>
                <w:bCs/>
              </w:rPr>
            </w:pPr>
            <w:r w:rsidRPr="0093545F">
              <w:rPr>
                <w:rFonts w:ascii="Times New Roman" w:hAnsi="Times New Roman"/>
                <w:b/>
                <w:bCs/>
              </w:rPr>
              <w:t>2016</w:t>
            </w:r>
          </w:p>
        </w:tc>
        <w:tc>
          <w:tcPr>
            <w:tcW w:w="819" w:type="dxa"/>
          </w:tcPr>
          <w:p w14:paraId="274EADCB" w14:textId="77777777" w:rsidR="003042E0" w:rsidRPr="0093545F" w:rsidRDefault="003042E0" w:rsidP="003042E0">
            <w:pPr>
              <w:spacing w:after="120"/>
              <w:jc w:val="both"/>
              <w:rPr>
                <w:rFonts w:ascii="Times New Roman" w:hAnsi="Times New Roman"/>
                <w:b/>
                <w:bCs/>
              </w:rPr>
            </w:pPr>
            <w:r w:rsidRPr="0093545F">
              <w:rPr>
                <w:rFonts w:ascii="Times New Roman" w:hAnsi="Times New Roman"/>
                <w:b/>
                <w:bCs/>
              </w:rPr>
              <w:t>2017</w:t>
            </w:r>
          </w:p>
        </w:tc>
        <w:tc>
          <w:tcPr>
            <w:tcW w:w="819" w:type="dxa"/>
          </w:tcPr>
          <w:p w14:paraId="106DFE98" w14:textId="77777777" w:rsidR="003042E0" w:rsidRPr="0093545F" w:rsidRDefault="003042E0" w:rsidP="003042E0">
            <w:pPr>
              <w:spacing w:after="120"/>
              <w:jc w:val="both"/>
              <w:rPr>
                <w:rFonts w:ascii="Times New Roman" w:hAnsi="Times New Roman"/>
                <w:b/>
                <w:bCs/>
              </w:rPr>
            </w:pPr>
            <w:r w:rsidRPr="0093545F">
              <w:rPr>
                <w:rFonts w:ascii="Times New Roman" w:hAnsi="Times New Roman"/>
                <w:b/>
                <w:bCs/>
              </w:rPr>
              <w:t>2018</w:t>
            </w:r>
          </w:p>
        </w:tc>
        <w:tc>
          <w:tcPr>
            <w:tcW w:w="819" w:type="dxa"/>
          </w:tcPr>
          <w:p w14:paraId="66CCC962" w14:textId="77777777" w:rsidR="003042E0" w:rsidRPr="0093545F" w:rsidRDefault="003042E0" w:rsidP="003042E0">
            <w:pPr>
              <w:spacing w:after="120"/>
              <w:jc w:val="both"/>
              <w:rPr>
                <w:rFonts w:ascii="Times New Roman" w:hAnsi="Times New Roman"/>
                <w:b/>
                <w:bCs/>
              </w:rPr>
            </w:pPr>
            <w:r w:rsidRPr="0093545F">
              <w:rPr>
                <w:rFonts w:ascii="Times New Roman" w:hAnsi="Times New Roman"/>
                <w:b/>
                <w:bCs/>
              </w:rPr>
              <w:t>2019</w:t>
            </w:r>
          </w:p>
        </w:tc>
        <w:tc>
          <w:tcPr>
            <w:tcW w:w="819" w:type="dxa"/>
          </w:tcPr>
          <w:p w14:paraId="5956AF55" w14:textId="77777777" w:rsidR="003042E0" w:rsidRPr="0093545F" w:rsidRDefault="003042E0" w:rsidP="003042E0">
            <w:pPr>
              <w:spacing w:after="120"/>
              <w:jc w:val="both"/>
              <w:rPr>
                <w:rFonts w:ascii="Times New Roman" w:hAnsi="Times New Roman"/>
                <w:b/>
                <w:bCs/>
              </w:rPr>
            </w:pPr>
            <w:r w:rsidRPr="0093545F">
              <w:rPr>
                <w:rFonts w:ascii="Times New Roman" w:hAnsi="Times New Roman"/>
                <w:b/>
                <w:bCs/>
              </w:rPr>
              <w:t>2020</w:t>
            </w:r>
          </w:p>
        </w:tc>
        <w:tc>
          <w:tcPr>
            <w:tcW w:w="819" w:type="dxa"/>
            <w:noWrap/>
          </w:tcPr>
          <w:p w14:paraId="6D913DF2" w14:textId="77777777" w:rsidR="003042E0" w:rsidRPr="0093545F" w:rsidRDefault="003042E0" w:rsidP="003042E0">
            <w:pPr>
              <w:spacing w:after="120"/>
              <w:jc w:val="both"/>
              <w:rPr>
                <w:rFonts w:ascii="Times New Roman" w:hAnsi="Times New Roman"/>
                <w:b/>
                <w:bCs/>
              </w:rPr>
            </w:pPr>
            <w:r w:rsidRPr="0093545F">
              <w:rPr>
                <w:rFonts w:ascii="Times New Roman" w:hAnsi="Times New Roman"/>
                <w:b/>
                <w:bCs/>
              </w:rPr>
              <w:t>2021</w:t>
            </w:r>
          </w:p>
        </w:tc>
        <w:tc>
          <w:tcPr>
            <w:tcW w:w="819" w:type="dxa"/>
          </w:tcPr>
          <w:p w14:paraId="78026698" w14:textId="77777777" w:rsidR="003042E0" w:rsidRPr="0093545F" w:rsidRDefault="003042E0" w:rsidP="003042E0">
            <w:pPr>
              <w:spacing w:after="120"/>
              <w:jc w:val="both"/>
              <w:rPr>
                <w:rFonts w:ascii="Times New Roman" w:hAnsi="Times New Roman"/>
                <w:b/>
                <w:bCs/>
              </w:rPr>
            </w:pPr>
            <w:r w:rsidRPr="0093545F">
              <w:rPr>
                <w:rFonts w:ascii="Times New Roman" w:hAnsi="Times New Roman"/>
                <w:b/>
                <w:bCs/>
              </w:rPr>
              <w:t>2022</w:t>
            </w:r>
          </w:p>
        </w:tc>
      </w:tr>
      <w:tr w:rsidR="003042E0" w:rsidRPr="003042E0" w14:paraId="683B7C9B" w14:textId="77777777" w:rsidTr="006708FE">
        <w:tc>
          <w:tcPr>
            <w:tcW w:w="3794" w:type="dxa"/>
            <w:noWrap/>
            <w:hideMark/>
          </w:tcPr>
          <w:p w14:paraId="5FBF6304" w14:textId="77777777" w:rsidR="003042E0" w:rsidRPr="0093545F" w:rsidRDefault="003042E0" w:rsidP="003042E0">
            <w:pPr>
              <w:spacing w:after="120"/>
              <w:rPr>
                <w:rFonts w:ascii="Times New Roman" w:hAnsi="Times New Roman"/>
              </w:rPr>
            </w:pPr>
            <w:r w:rsidRPr="0093545F">
              <w:rPr>
                <w:rFonts w:ascii="Times New Roman" w:hAnsi="Times New Roman"/>
              </w:rPr>
              <w:t>Speed</w:t>
            </w:r>
          </w:p>
        </w:tc>
        <w:tc>
          <w:tcPr>
            <w:tcW w:w="819" w:type="dxa"/>
          </w:tcPr>
          <w:p w14:paraId="4C466B6A" w14:textId="77777777" w:rsidR="003042E0" w:rsidRPr="0093545F" w:rsidRDefault="003042E0" w:rsidP="003042E0">
            <w:pPr>
              <w:spacing w:after="120"/>
              <w:jc w:val="both"/>
              <w:rPr>
                <w:rFonts w:ascii="Times New Roman" w:hAnsi="Times New Roman"/>
              </w:rPr>
            </w:pPr>
            <w:r w:rsidRPr="0093545F">
              <w:rPr>
                <w:rFonts w:ascii="Times New Roman" w:hAnsi="Times New Roman"/>
              </w:rPr>
              <w:t>345</w:t>
            </w:r>
          </w:p>
        </w:tc>
        <w:tc>
          <w:tcPr>
            <w:tcW w:w="819" w:type="dxa"/>
          </w:tcPr>
          <w:p w14:paraId="4493AEFA" w14:textId="77777777" w:rsidR="003042E0" w:rsidRPr="0093545F" w:rsidRDefault="003042E0" w:rsidP="003042E0">
            <w:pPr>
              <w:spacing w:after="120"/>
              <w:jc w:val="both"/>
              <w:rPr>
                <w:rFonts w:ascii="Times New Roman" w:hAnsi="Times New Roman"/>
              </w:rPr>
            </w:pPr>
            <w:r w:rsidRPr="0093545F">
              <w:rPr>
                <w:rFonts w:ascii="Times New Roman" w:hAnsi="Times New Roman"/>
              </w:rPr>
              <w:t>401</w:t>
            </w:r>
          </w:p>
        </w:tc>
        <w:tc>
          <w:tcPr>
            <w:tcW w:w="819" w:type="dxa"/>
          </w:tcPr>
          <w:p w14:paraId="70AC951E" w14:textId="77777777" w:rsidR="003042E0" w:rsidRPr="0093545F" w:rsidRDefault="003042E0" w:rsidP="003042E0">
            <w:pPr>
              <w:spacing w:after="120"/>
              <w:jc w:val="both"/>
              <w:rPr>
                <w:rFonts w:ascii="Times New Roman" w:hAnsi="Times New Roman"/>
              </w:rPr>
            </w:pPr>
            <w:r w:rsidRPr="0093545F">
              <w:rPr>
                <w:rFonts w:ascii="Times New Roman" w:hAnsi="Times New Roman"/>
              </w:rPr>
              <w:t>312</w:t>
            </w:r>
          </w:p>
        </w:tc>
        <w:tc>
          <w:tcPr>
            <w:tcW w:w="819" w:type="dxa"/>
          </w:tcPr>
          <w:p w14:paraId="27E19A1C" w14:textId="77777777" w:rsidR="003042E0" w:rsidRPr="0093545F" w:rsidRDefault="003042E0" w:rsidP="003042E0">
            <w:pPr>
              <w:spacing w:after="120"/>
              <w:jc w:val="both"/>
              <w:rPr>
                <w:rFonts w:ascii="Times New Roman" w:hAnsi="Times New Roman"/>
              </w:rPr>
            </w:pPr>
            <w:r w:rsidRPr="0093545F">
              <w:rPr>
                <w:rFonts w:ascii="Times New Roman" w:hAnsi="Times New Roman"/>
              </w:rPr>
              <w:t>326</w:t>
            </w:r>
          </w:p>
        </w:tc>
        <w:tc>
          <w:tcPr>
            <w:tcW w:w="819" w:type="dxa"/>
          </w:tcPr>
          <w:p w14:paraId="14E1E18B" w14:textId="77777777" w:rsidR="003042E0" w:rsidRPr="0093545F" w:rsidRDefault="003042E0" w:rsidP="003042E0">
            <w:pPr>
              <w:spacing w:after="120"/>
              <w:jc w:val="both"/>
              <w:rPr>
                <w:rFonts w:ascii="Times New Roman" w:hAnsi="Times New Roman"/>
              </w:rPr>
            </w:pPr>
            <w:r w:rsidRPr="0093545F">
              <w:rPr>
                <w:rFonts w:ascii="Times New Roman" w:hAnsi="Times New Roman"/>
              </w:rPr>
              <w:t>238</w:t>
            </w:r>
          </w:p>
        </w:tc>
        <w:tc>
          <w:tcPr>
            <w:tcW w:w="819" w:type="dxa"/>
            <w:noWrap/>
          </w:tcPr>
          <w:p w14:paraId="38963BE8" w14:textId="77777777" w:rsidR="003042E0" w:rsidRPr="0093545F" w:rsidRDefault="003042E0" w:rsidP="003042E0">
            <w:pPr>
              <w:spacing w:after="120"/>
              <w:jc w:val="both"/>
              <w:rPr>
                <w:rFonts w:ascii="Times New Roman" w:hAnsi="Times New Roman"/>
              </w:rPr>
            </w:pPr>
            <w:r w:rsidRPr="0093545F">
              <w:rPr>
                <w:rFonts w:ascii="Times New Roman" w:hAnsi="Times New Roman"/>
              </w:rPr>
              <w:t>237</w:t>
            </w:r>
          </w:p>
        </w:tc>
        <w:tc>
          <w:tcPr>
            <w:tcW w:w="819" w:type="dxa"/>
          </w:tcPr>
          <w:p w14:paraId="768505C6" w14:textId="77777777" w:rsidR="003042E0" w:rsidRPr="0093545F" w:rsidRDefault="003042E0" w:rsidP="003042E0">
            <w:pPr>
              <w:spacing w:after="120"/>
              <w:jc w:val="both"/>
              <w:rPr>
                <w:rFonts w:ascii="Times New Roman" w:hAnsi="Times New Roman"/>
              </w:rPr>
            </w:pPr>
            <w:r w:rsidRPr="0093545F">
              <w:rPr>
                <w:rFonts w:ascii="Times New Roman" w:hAnsi="Times New Roman"/>
              </w:rPr>
              <w:t>219</w:t>
            </w:r>
          </w:p>
        </w:tc>
      </w:tr>
      <w:tr w:rsidR="003042E0" w:rsidRPr="003042E0" w14:paraId="366CE6D2" w14:textId="77777777" w:rsidTr="006708FE">
        <w:tc>
          <w:tcPr>
            <w:tcW w:w="3794" w:type="dxa"/>
            <w:hideMark/>
          </w:tcPr>
          <w:p w14:paraId="4D2833EE" w14:textId="77777777" w:rsidR="003042E0" w:rsidRPr="0093545F" w:rsidRDefault="003042E0" w:rsidP="003042E0">
            <w:pPr>
              <w:spacing w:after="120"/>
              <w:rPr>
                <w:rFonts w:ascii="Times New Roman" w:hAnsi="Times New Roman"/>
              </w:rPr>
            </w:pPr>
            <w:r w:rsidRPr="0093545F">
              <w:rPr>
                <w:rFonts w:ascii="Times New Roman" w:hAnsi="Times New Roman"/>
              </w:rPr>
              <w:t>Assured Clear Distance /Hit Skip</w:t>
            </w:r>
          </w:p>
        </w:tc>
        <w:tc>
          <w:tcPr>
            <w:tcW w:w="819" w:type="dxa"/>
          </w:tcPr>
          <w:p w14:paraId="1A5D0156" w14:textId="77777777" w:rsidR="003042E0" w:rsidRPr="0093545F" w:rsidRDefault="003042E0" w:rsidP="003042E0">
            <w:pPr>
              <w:spacing w:after="120"/>
              <w:jc w:val="both"/>
              <w:rPr>
                <w:rFonts w:ascii="Times New Roman" w:hAnsi="Times New Roman"/>
              </w:rPr>
            </w:pPr>
            <w:r w:rsidRPr="0093545F">
              <w:rPr>
                <w:rFonts w:ascii="Times New Roman" w:hAnsi="Times New Roman"/>
              </w:rPr>
              <w:t>168</w:t>
            </w:r>
          </w:p>
        </w:tc>
        <w:tc>
          <w:tcPr>
            <w:tcW w:w="819" w:type="dxa"/>
          </w:tcPr>
          <w:p w14:paraId="7D090BD7" w14:textId="77777777" w:rsidR="003042E0" w:rsidRPr="0093545F" w:rsidRDefault="003042E0" w:rsidP="003042E0">
            <w:pPr>
              <w:spacing w:after="120"/>
              <w:jc w:val="both"/>
              <w:rPr>
                <w:rFonts w:ascii="Times New Roman" w:hAnsi="Times New Roman"/>
              </w:rPr>
            </w:pPr>
            <w:r w:rsidRPr="0093545F">
              <w:rPr>
                <w:rFonts w:ascii="Times New Roman" w:hAnsi="Times New Roman"/>
              </w:rPr>
              <w:t>163</w:t>
            </w:r>
          </w:p>
        </w:tc>
        <w:tc>
          <w:tcPr>
            <w:tcW w:w="819" w:type="dxa"/>
          </w:tcPr>
          <w:p w14:paraId="5F1841DF" w14:textId="77777777" w:rsidR="003042E0" w:rsidRPr="0093545F" w:rsidRDefault="003042E0" w:rsidP="003042E0">
            <w:pPr>
              <w:spacing w:after="120"/>
              <w:jc w:val="both"/>
              <w:rPr>
                <w:rFonts w:ascii="Times New Roman" w:hAnsi="Times New Roman"/>
              </w:rPr>
            </w:pPr>
            <w:r w:rsidRPr="0093545F">
              <w:rPr>
                <w:rFonts w:ascii="Times New Roman" w:hAnsi="Times New Roman"/>
              </w:rPr>
              <w:t>140</w:t>
            </w:r>
          </w:p>
        </w:tc>
        <w:tc>
          <w:tcPr>
            <w:tcW w:w="819" w:type="dxa"/>
          </w:tcPr>
          <w:p w14:paraId="40A3F123" w14:textId="77777777" w:rsidR="003042E0" w:rsidRPr="0093545F" w:rsidRDefault="003042E0" w:rsidP="003042E0">
            <w:pPr>
              <w:spacing w:after="120"/>
              <w:jc w:val="both"/>
              <w:rPr>
                <w:rFonts w:ascii="Times New Roman" w:hAnsi="Times New Roman"/>
              </w:rPr>
            </w:pPr>
            <w:r w:rsidRPr="0093545F">
              <w:rPr>
                <w:rFonts w:ascii="Times New Roman" w:hAnsi="Times New Roman"/>
              </w:rPr>
              <w:t>131</w:t>
            </w:r>
          </w:p>
        </w:tc>
        <w:tc>
          <w:tcPr>
            <w:tcW w:w="819" w:type="dxa"/>
          </w:tcPr>
          <w:p w14:paraId="6C669F7B" w14:textId="77777777" w:rsidR="003042E0" w:rsidRPr="0093545F" w:rsidRDefault="003042E0" w:rsidP="003042E0">
            <w:pPr>
              <w:spacing w:after="120"/>
              <w:jc w:val="both"/>
              <w:rPr>
                <w:rFonts w:ascii="Times New Roman" w:hAnsi="Times New Roman"/>
              </w:rPr>
            </w:pPr>
            <w:r w:rsidRPr="0093545F">
              <w:rPr>
                <w:rFonts w:ascii="Times New Roman" w:hAnsi="Times New Roman"/>
              </w:rPr>
              <w:t>78</w:t>
            </w:r>
          </w:p>
        </w:tc>
        <w:tc>
          <w:tcPr>
            <w:tcW w:w="819" w:type="dxa"/>
            <w:noWrap/>
          </w:tcPr>
          <w:p w14:paraId="380134BC" w14:textId="77777777" w:rsidR="003042E0" w:rsidRPr="0093545F" w:rsidRDefault="003042E0" w:rsidP="003042E0">
            <w:pPr>
              <w:spacing w:after="120"/>
              <w:jc w:val="both"/>
              <w:rPr>
                <w:rFonts w:ascii="Times New Roman" w:hAnsi="Times New Roman"/>
              </w:rPr>
            </w:pPr>
            <w:r w:rsidRPr="0093545F">
              <w:rPr>
                <w:rFonts w:ascii="Times New Roman" w:hAnsi="Times New Roman"/>
              </w:rPr>
              <w:t>110</w:t>
            </w:r>
          </w:p>
        </w:tc>
        <w:tc>
          <w:tcPr>
            <w:tcW w:w="819" w:type="dxa"/>
          </w:tcPr>
          <w:p w14:paraId="2150DE4D" w14:textId="77777777" w:rsidR="003042E0" w:rsidRPr="0093545F" w:rsidRDefault="003042E0" w:rsidP="003042E0">
            <w:pPr>
              <w:spacing w:after="120"/>
              <w:jc w:val="both"/>
              <w:rPr>
                <w:rFonts w:ascii="Times New Roman" w:hAnsi="Times New Roman"/>
              </w:rPr>
            </w:pPr>
            <w:r w:rsidRPr="0093545F">
              <w:rPr>
                <w:rFonts w:ascii="Times New Roman" w:hAnsi="Times New Roman"/>
              </w:rPr>
              <w:t>103</w:t>
            </w:r>
          </w:p>
        </w:tc>
      </w:tr>
      <w:tr w:rsidR="003042E0" w:rsidRPr="003042E0" w14:paraId="3075ED6D" w14:textId="77777777" w:rsidTr="006708FE">
        <w:tc>
          <w:tcPr>
            <w:tcW w:w="3794" w:type="dxa"/>
            <w:noWrap/>
            <w:hideMark/>
          </w:tcPr>
          <w:p w14:paraId="0ADFDEA2" w14:textId="77777777" w:rsidR="003042E0" w:rsidRPr="0093545F" w:rsidRDefault="003042E0" w:rsidP="003042E0">
            <w:pPr>
              <w:spacing w:after="120"/>
              <w:rPr>
                <w:rFonts w:ascii="Times New Roman" w:hAnsi="Times New Roman"/>
              </w:rPr>
            </w:pPr>
            <w:r w:rsidRPr="0093545F">
              <w:rPr>
                <w:rFonts w:ascii="Times New Roman" w:hAnsi="Times New Roman"/>
              </w:rPr>
              <w:t>Operating a Vehicle Under the Influence</w:t>
            </w:r>
          </w:p>
        </w:tc>
        <w:tc>
          <w:tcPr>
            <w:tcW w:w="819" w:type="dxa"/>
          </w:tcPr>
          <w:p w14:paraId="496CA63F" w14:textId="77777777" w:rsidR="003042E0" w:rsidRPr="0093545F" w:rsidRDefault="003042E0" w:rsidP="003042E0">
            <w:pPr>
              <w:spacing w:after="120"/>
              <w:jc w:val="both"/>
              <w:rPr>
                <w:rFonts w:ascii="Times New Roman" w:hAnsi="Times New Roman"/>
              </w:rPr>
            </w:pPr>
            <w:r w:rsidRPr="0093545F">
              <w:rPr>
                <w:rFonts w:ascii="Times New Roman" w:hAnsi="Times New Roman"/>
              </w:rPr>
              <w:t>15</w:t>
            </w:r>
          </w:p>
        </w:tc>
        <w:tc>
          <w:tcPr>
            <w:tcW w:w="819" w:type="dxa"/>
          </w:tcPr>
          <w:p w14:paraId="68329DF8" w14:textId="77777777" w:rsidR="003042E0" w:rsidRPr="0093545F" w:rsidRDefault="003042E0" w:rsidP="003042E0">
            <w:pPr>
              <w:spacing w:after="120"/>
              <w:jc w:val="both"/>
              <w:rPr>
                <w:rFonts w:ascii="Times New Roman" w:hAnsi="Times New Roman"/>
              </w:rPr>
            </w:pPr>
            <w:r w:rsidRPr="0093545F">
              <w:rPr>
                <w:rFonts w:ascii="Times New Roman" w:hAnsi="Times New Roman"/>
              </w:rPr>
              <w:t>13</w:t>
            </w:r>
          </w:p>
        </w:tc>
        <w:tc>
          <w:tcPr>
            <w:tcW w:w="819" w:type="dxa"/>
          </w:tcPr>
          <w:p w14:paraId="78E32030" w14:textId="77777777" w:rsidR="003042E0" w:rsidRPr="0093545F" w:rsidRDefault="003042E0" w:rsidP="003042E0">
            <w:pPr>
              <w:spacing w:after="120"/>
              <w:jc w:val="both"/>
              <w:rPr>
                <w:rFonts w:ascii="Times New Roman" w:hAnsi="Times New Roman"/>
              </w:rPr>
            </w:pPr>
            <w:r w:rsidRPr="0093545F">
              <w:rPr>
                <w:rFonts w:ascii="Times New Roman" w:hAnsi="Times New Roman"/>
              </w:rPr>
              <w:t>8</w:t>
            </w:r>
          </w:p>
        </w:tc>
        <w:tc>
          <w:tcPr>
            <w:tcW w:w="819" w:type="dxa"/>
          </w:tcPr>
          <w:p w14:paraId="3C56BD43" w14:textId="77777777" w:rsidR="003042E0" w:rsidRPr="0093545F" w:rsidRDefault="003042E0" w:rsidP="003042E0">
            <w:pPr>
              <w:spacing w:after="120"/>
              <w:jc w:val="both"/>
              <w:rPr>
                <w:rFonts w:ascii="Times New Roman" w:hAnsi="Times New Roman"/>
              </w:rPr>
            </w:pPr>
            <w:r w:rsidRPr="0093545F">
              <w:rPr>
                <w:rFonts w:ascii="Times New Roman" w:hAnsi="Times New Roman"/>
              </w:rPr>
              <w:t>17</w:t>
            </w:r>
          </w:p>
        </w:tc>
        <w:tc>
          <w:tcPr>
            <w:tcW w:w="819" w:type="dxa"/>
          </w:tcPr>
          <w:p w14:paraId="66A77580" w14:textId="77777777" w:rsidR="003042E0" w:rsidRPr="0093545F" w:rsidRDefault="003042E0" w:rsidP="003042E0">
            <w:pPr>
              <w:spacing w:after="120"/>
              <w:jc w:val="both"/>
              <w:rPr>
                <w:rFonts w:ascii="Times New Roman" w:hAnsi="Times New Roman"/>
              </w:rPr>
            </w:pPr>
            <w:r w:rsidRPr="0093545F">
              <w:rPr>
                <w:rFonts w:ascii="Times New Roman" w:hAnsi="Times New Roman"/>
              </w:rPr>
              <w:t>18</w:t>
            </w:r>
          </w:p>
        </w:tc>
        <w:tc>
          <w:tcPr>
            <w:tcW w:w="819" w:type="dxa"/>
            <w:noWrap/>
          </w:tcPr>
          <w:p w14:paraId="41539840" w14:textId="77777777" w:rsidR="003042E0" w:rsidRPr="0093545F" w:rsidRDefault="003042E0" w:rsidP="003042E0">
            <w:pPr>
              <w:spacing w:after="120"/>
              <w:jc w:val="both"/>
              <w:rPr>
                <w:rFonts w:ascii="Times New Roman" w:hAnsi="Times New Roman"/>
              </w:rPr>
            </w:pPr>
            <w:r w:rsidRPr="0093545F">
              <w:rPr>
                <w:rFonts w:ascii="Times New Roman" w:hAnsi="Times New Roman"/>
              </w:rPr>
              <w:t>20</w:t>
            </w:r>
          </w:p>
        </w:tc>
        <w:tc>
          <w:tcPr>
            <w:tcW w:w="819" w:type="dxa"/>
          </w:tcPr>
          <w:p w14:paraId="3F04A68B" w14:textId="77777777" w:rsidR="003042E0" w:rsidRPr="0093545F" w:rsidRDefault="003042E0" w:rsidP="003042E0">
            <w:pPr>
              <w:spacing w:after="120"/>
              <w:jc w:val="both"/>
              <w:rPr>
                <w:rFonts w:ascii="Times New Roman" w:hAnsi="Times New Roman"/>
              </w:rPr>
            </w:pPr>
            <w:r w:rsidRPr="0093545F">
              <w:rPr>
                <w:rFonts w:ascii="Times New Roman" w:hAnsi="Times New Roman"/>
              </w:rPr>
              <w:t>18</w:t>
            </w:r>
          </w:p>
        </w:tc>
      </w:tr>
      <w:tr w:rsidR="003042E0" w:rsidRPr="003042E0" w14:paraId="20707BD8" w14:textId="77777777" w:rsidTr="006708FE">
        <w:tc>
          <w:tcPr>
            <w:tcW w:w="3794" w:type="dxa"/>
            <w:noWrap/>
            <w:hideMark/>
          </w:tcPr>
          <w:p w14:paraId="37223AA7" w14:textId="77777777" w:rsidR="003042E0" w:rsidRPr="0093545F" w:rsidRDefault="003042E0" w:rsidP="003042E0">
            <w:pPr>
              <w:spacing w:after="120"/>
              <w:rPr>
                <w:rFonts w:ascii="Times New Roman" w:hAnsi="Times New Roman"/>
              </w:rPr>
            </w:pPr>
            <w:r w:rsidRPr="0093545F">
              <w:rPr>
                <w:rFonts w:ascii="Times New Roman" w:hAnsi="Times New Roman"/>
              </w:rPr>
              <w:t>Failure to Control</w:t>
            </w:r>
          </w:p>
        </w:tc>
        <w:tc>
          <w:tcPr>
            <w:tcW w:w="819" w:type="dxa"/>
          </w:tcPr>
          <w:p w14:paraId="3730DA28" w14:textId="77777777" w:rsidR="003042E0" w:rsidRPr="0093545F" w:rsidRDefault="003042E0" w:rsidP="003042E0">
            <w:pPr>
              <w:spacing w:after="120"/>
              <w:jc w:val="both"/>
              <w:rPr>
                <w:rFonts w:ascii="Times New Roman" w:hAnsi="Times New Roman"/>
              </w:rPr>
            </w:pPr>
            <w:r w:rsidRPr="0093545F">
              <w:rPr>
                <w:rFonts w:ascii="Times New Roman" w:hAnsi="Times New Roman"/>
              </w:rPr>
              <w:t>69</w:t>
            </w:r>
          </w:p>
        </w:tc>
        <w:tc>
          <w:tcPr>
            <w:tcW w:w="819" w:type="dxa"/>
          </w:tcPr>
          <w:p w14:paraId="682E00ED" w14:textId="77777777" w:rsidR="003042E0" w:rsidRPr="0093545F" w:rsidRDefault="003042E0" w:rsidP="003042E0">
            <w:pPr>
              <w:spacing w:after="120"/>
              <w:jc w:val="both"/>
              <w:rPr>
                <w:rFonts w:ascii="Times New Roman" w:hAnsi="Times New Roman"/>
              </w:rPr>
            </w:pPr>
            <w:r w:rsidRPr="0093545F">
              <w:rPr>
                <w:rFonts w:ascii="Times New Roman" w:hAnsi="Times New Roman"/>
              </w:rPr>
              <w:t>48</w:t>
            </w:r>
          </w:p>
        </w:tc>
        <w:tc>
          <w:tcPr>
            <w:tcW w:w="819" w:type="dxa"/>
          </w:tcPr>
          <w:p w14:paraId="47E6807A" w14:textId="77777777" w:rsidR="003042E0" w:rsidRPr="0093545F" w:rsidRDefault="003042E0" w:rsidP="003042E0">
            <w:pPr>
              <w:spacing w:after="120"/>
              <w:jc w:val="both"/>
              <w:rPr>
                <w:rFonts w:ascii="Times New Roman" w:hAnsi="Times New Roman"/>
              </w:rPr>
            </w:pPr>
            <w:r w:rsidRPr="0093545F">
              <w:rPr>
                <w:rFonts w:ascii="Times New Roman" w:hAnsi="Times New Roman"/>
              </w:rPr>
              <w:t>55</w:t>
            </w:r>
          </w:p>
        </w:tc>
        <w:tc>
          <w:tcPr>
            <w:tcW w:w="819" w:type="dxa"/>
          </w:tcPr>
          <w:p w14:paraId="70DBB63D" w14:textId="77777777" w:rsidR="003042E0" w:rsidRPr="0093545F" w:rsidRDefault="003042E0" w:rsidP="003042E0">
            <w:pPr>
              <w:spacing w:after="120"/>
              <w:jc w:val="both"/>
              <w:rPr>
                <w:rFonts w:ascii="Times New Roman" w:hAnsi="Times New Roman"/>
              </w:rPr>
            </w:pPr>
            <w:r w:rsidRPr="0093545F">
              <w:rPr>
                <w:rFonts w:ascii="Times New Roman" w:hAnsi="Times New Roman"/>
              </w:rPr>
              <w:t>60</w:t>
            </w:r>
          </w:p>
        </w:tc>
        <w:tc>
          <w:tcPr>
            <w:tcW w:w="819" w:type="dxa"/>
          </w:tcPr>
          <w:p w14:paraId="37EB2DE8" w14:textId="77777777" w:rsidR="003042E0" w:rsidRPr="0093545F" w:rsidRDefault="003042E0" w:rsidP="003042E0">
            <w:pPr>
              <w:spacing w:after="120"/>
              <w:jc w:val="both"/>
              <w:rPr>
                <w:rFonts w:ascii="Times New Roman" w:hAnsi="Times New Roman"/>
              </w:rPr>
            </w:pPr>
            <w:r w:rsidRPr="0093545F">
              <w:rPr>
                <w:rFonts w:ascii="Times New Roman" w:hAnsi="Times New Roman"/>
              </w:rPr>
              <w:t>56</w:t>
            </w:r>
          </w:p>
        </w:tc>
        <w:tc>
          <w:tcPr>
            <w:tcW w:w="819" w:type="dxa"/>
            <w:noWrap/>
          </w:tcPr>
          <w:p w14:paraId="544CFEE9" w14:textId="77777777" w:rsidR="003042E0" w:rsidRPr="0093545F" w:rsidRDefault="003042E0" w:rsidP="003042E0">
            <w:pPr>
              <w:spacing w:after="120"/>
              <w:jc w:val="both"/>
              <w:rPr>
                <w:rFonts w:ascii="Times New Roman" w:hAnsi="Times New Roman"/>
              </w:rPr>
            </w:pPr>
            <w:r w:rsidRPr="0093545F">
              <w:rPr>
                <w:rFonts w:ascii="Times New Roman" w:hAnsi="Times New Roman"/>
              </w:rPr>
              <w:t>54</w:t>
            </w:r>
          </w:p>
        </w:tc>
        <w:tc>
          <w:tcPr>
            <w:tcW w:w="819" w:type="dxa"/>
          </w:tcPr>
          <w:p w14:paraId="28DC247C" w14:textId="77777777" w:rsidR="003042E0" w:rsidRPr="0093545F" w:rsidRDefault="003042E0" w:rsidP="003042E0">
            <w:pPr>
              <w:spacing w:after="120"/>
              <w:jc w:val="both"/>
              <w:rPr>
                <w:rFonts w:ascii="Times New Roman" w:hAnsi="Times New Roman"/>
              </w:rPr>
            </w:pPr>
            <w:r w:rsidRPr="0093545F">
              <w:rPr>
                <w:rFonts w:ascii="Times New Roman" w:hAnsi="Times New Roman"/>
              </w:rPr>
              <w:t>73</w:t>
            </w:r>
          </w:p>
        </w:tc>
      </w:tr>
      <w:tr w:rsidR="003042E0" w:rsidRPr="003042E0" w14:paraId="0DDD76B8" w14:textId="77777777" w:rsidTr="006708FE">
        <w:tc>
          <w:tcPr>
            <w:tcW w:w="3794" w:type="dxa"/>
            <w:hideMark/>
          </w:tcPr>
          <w:p w14:paraId="164BDC4C" w14:textId="77777777" w:rsidR="003042E0" w:rsidRPr="0093545F" w:rsidRDefault="003042E0" w:rsidP="003042E0">
            <w:pPr>
              <w:spacing w:after="120"/>
              <w:rPr>
                <w:rFonts w:ascii="Times New Roman" w:hAnsi="Times New Roman"/>
              </w:rPr>
            </w:pPr>
            <w:r w:rsidRPr="0093545F">
              <w:rPr>
                <w:rFonts w:ascii="Times New Roman" w:hAnsi="Times New Roman"/>
              </w:rPr>
              <w:t>No License/Permit, Suspended or Restrictions</w:t>
            </w:r>
          </w:p>
        </w:tc>
        <w:tc>
          <w:tcPr>
            <w:tcW w:w="819" w:type="dxa"/>
          </w:tcPr>
          <w:p w14:paraId="774F0661" w14:textId="77777777" w:rsidR="003042E0" w:rsidRPr="0093545F" w:rsidRDefault="003042E0" w:rsidP="003042E0">
            <w:pPr>
              <w:spacing w:after="120"/>
              <w:jc w:val="both"/>
              <w:rPr>
                <w:rFonts w:ascii="Times New Roman" w:hAnsi="Times New Roman"/>
              </w:rPr>
            </w:pPr>
            <w:r w:rsidRPr="0093545F">
              <w:rPr>
                <w:rFonts w:ascii="Times New Roman" w:hAnsi="Times New Roman"/>
              </w:rPr>
              <w:t>50</w:t>
            </w:r>
          </w:p>
        </w:tc>
        <w:tc>
          <w:tcPr>
            <w:tcW w:w="819" w:type="dxa"/>
          </w:tcPr>
          <w:p w14:paraId="2DB4AEFA" w14:textId="77777777" w:rsidR="003042E0" w:rsidRPr="0093545F" w:rsidRDefault="003042E0" w:rsidP="003042E0">
            <w:pPr>
              <w:spacing w:after="120"/>
              <w:jc w:val="both"/>
              <w:rPr>
                <w:rFonts w:ascii="Times New Roman" w:hAnsi="Times New Roman"/>
              </w:rPr>
            </w:pPr>
            <w:r w:rsidRPr="0093545F">
              <w:rPr>
                <w:rFonts w:ascii="Times New Roman" w:hAnsi="Times New Roman"/>
              </w:rPr>
              <w:t>48</w:t>
            </w:r>
          </w:p>
        </w:tc>
        <w:tc>
          <w:tcPr>
            <w:tcW w:w="819" w:type="dxa"/>
          </w:tcPr>
          <w:p w14:paraId="07A96A7D" w14:textId="77777777" w:rsidR="003042E0" w:rsidRPr="0093545F" w:rsidRDefault="003042E0" w:rsidP="003042E0">
            <w:pPr>
              <w:spacing w:after="120"/>
              <w:jc w:val="both"/>
              <w:rPr>
                <w:rFonts w:ascii="Times New Roman" w:hAnsi="Times New Roman"/>
              </w:rPr>
            </w:pPr>
            <w:r w:rsidRPr="0093545F">
              <w:rPr>
                <w:rFonts w:ascii="Times New Roman" w:hAnsi="Times New Roman"/>
              </w:rPr>
              <w:t>47</w:t>
            </w:r>
          </w:p>
        </w:tc>
        <w:tc>
          <w:tcPr>
            <w:tcW w:w="819" w:type="dxa"/>
          </w:tcPr>
          <w:p w14:paraId="096703B2" w14:textId="77777777" w:rsidR="003042E0" w:rsidRPr="0093545F" w:rsidRDefault="003042E0" w:rsidP="003042E0">
            <w:pPr>
              <w:spacing w:after="120"/>
              <w:jc w:val="both"/>
              <w:rPr>
                <w:rFonts w:ascii="Times New Roman" w:hAnsi="Times New Roman"/>
              </w:rPr>
            </w:pPr>
            <w:r w:rsidRPr="0093545F">
              <w:rPr>
                <w:rFonts w:ascii="Times New Roman" w:hAnsi="Times New Roman"/>
              </w:rPr>
              <w:t>61</w:t>
            </w:r>
          </w:p>
        </w:tc>
        <w:tc>
          <w:tcPr>
            <w:tcW w:w="819" w:type="dxa"/>
          </w:tcPr>
          <w:p w14:paraId="500585AD" w14:textId="77777777" w:rsidR="003042E0" w:rsidRPr="0093545F" w:rsidRDefault="003042E0" w:rsidP="003042E0">
            <w:pPr>
              <w:spacing w:after="120"/>
              <w:jc w:val="both"/>
              <w:rPr>
                <w:rFonts w:ascii="Times New Roman" w:hAnsi="Times New Roman"/>
              </w:rPr>
            </w:pPr>
            <w:r w:rsidRPr="0093545F">
              <w:rPr>
                <w:rFonts w:ascii="Times New Roman" w:hAnsi="Times New Roman"/>
              </w:rPr>
              <w:t>56</w:t>
            </w:r>
          </w:p>
        </w:tc>
        <w:tc>
          <w:tcPr>
            <w:tcW w:w="819" w:type="dxa"/>
            <w:noWrap/>
          </w:tcPr>
          <w:p w14:paraId="7EE618A8" w14:textId="77777777" w:rsidR="003042E0" w:rsidRPr="0093545F" w:rsidRDefault="003042E0" w:rsidP="003042E0">
            <w:pPr>
              <w:spacing w:after="120"/>
              <w:jc w:val="both"/>
              <w:rPr>
                <w:rFonts w:ascii="Times New Roman" w:hAnsi="Times New Roman"/>
              </w:rPr>
            </w:pPr>
            <w:r w:rsidRPr="0093545F">
              <w:rPr>
                <w:rFonts w:ascii="Times New Roman" w:hAnsi="Times New Roman"/>
              </w:rPr>
              <w:t>39</w:t>
            </w:r>
          </w:p>
        </w:tc>
        <w:tc>
          <w:tcPr>
            <w:tcW w:w="819" w:type="dxa"/>
          </w:tcPr>
          <w:p w14:paraId="5C4CEAED" w14:textId="77777777" w:rsidR="003042E0" w:rsidRPr="0093545F" w:rsidRDefault="003042E0" w:rsidP="003042E0">
            <w:pPr>
              <w:spacing w:after="120"/>
              <w:jc w:val="both"/>
              <w:rPr>
                <w:rFonts w:ascii="Times New Roman" w:hAnsi="Times New Roman"/>
              </w:rPr>
            </w:pPr>
            <w:r w:rsidRPr="0093545F">
              <w:rPr>
                <w:rFonts w:ascii="Times New Roman" w:hAnsi="Times New Roman"/>
              </w:rPr>
              <w:t>31</w:t>
            </w:r>
          </w:p>
        </w:tc>
      </w:tr>
      <w:tr w:rsidR="003042E0" w:rsidRPr="003042E0" w14:paraId="7C7F7D62" w14:textId="77777777" w:rsidTr="006708FE">
        <w:tc>
          <w:tcPr>
            <w:tcW w:w="3794" w:type="dxa"/>
            <w:hideMark/>
          </w:tcPr>
          <w:p w14:paraId="0420248C" w14:textId="77777777" w:rsidR="003042E0" w:rsidRPr="0093545F" w:rsidRDefault="003042E0" w:rsidP="003042E0">
            <w:pPr>
              <w:spacing w:after="120"/>
              <w:rPr>
                <w:rFonts w:ascii="Times New Roman" w:hAnsi="Times New Roman"/>
              </w:rPr>
            </w:pPr>
            <w:r w:rsidRPr="0093545F">
              <w:rPr>
                <w:rFonts w:ascii="Times New Roman" w:hAnsi="Times New Roman"/>
              </w:rPr>
              <w:t>Seat Restraint violations</w:t>
            </w:r>
          </w:p>
        </w:tc>
        <w:tc>
          <w:tcPr>
            <w:tcW w:w="819" w:type="dxa"/>
          </w:tcPr>
          <w:p w14:paraId="6026CF12" w14:textId="77777777" w:rsidR="003042E0" w:rsidRPr="0093545F" w:rsidRDefault="003042E0" w:rsidP="003042E0">
            <w:pPr>
              <w:spacing w:after="120"/>
              <w:jc w:val="both"/>
              <w:rPr>
                <w:rFonts w:ascii="Times New Roman" w:hAnsi="Times New Roman"/>
              </w:rPr>
            </w:pPr>
            <w:r w:rsidRPr="0093545F">
              <w:rPr>
                <w:rFonts w:ascii="Times New Roman" w:hAnsi="Times New Roman"/>
              </w:rPr>
              <w:t>27</w:t>
            </w:r>
          </w:p>
        </w:tc>
        <w:tc>
          <w:tcPr>
            <w:tcW w:w="819" w:type="dxa"/>
          </w:tcPr>
          <w:p w14:paraId="4BE2D8EE" w14:textId="77777777" w:rsidR="003042E0" w:rsidRPr="0093545F" w:rsidRDefault="003042E0" w:rsidP="003042E0">
            <w:pPr>
              <w:spacing w:after="120"/>
              <w:jc w:val="both"/>
              <w:rPr>
                <w:rFonts w:ascii="Times New Roman" w:hAnsi="Times New Roman"/>
              </w:rPr>
            </w:pPr>
            <w:r w:rsidRPr="0093545F">
              <w:rPr>
                <w:rFonts w:ascii="Times New Roman" w:hAnsi="Times New Roman"/>
              </w:rPr>
              <w:t>38</w:t>
            </w:r>
          </w:p>
        </w:tc>
        <w:tc>
          <w:tcPr>
            <w:tcW w:w="819" w:type="dxa"/>
          </w:tcPr>
          <w:p w14:paraId="58A8F1CF" w14:textId="77777777" w:rsidR="003042E0" w:rsidRPr="0093545F" w:rsidRDefault="003042E0" w:rsidP="003042E0">
            <w:pPr>
              <w:spacing w:after="120"/>
              <w:jc w:val="both"/>
              <w:rPr>
                <w:rFonts w:ascii="Times New Roman" w:hAnsi="Times New Roman"/>
              </w:rPr>
            </w:pPr>
            <w:r w:rsidRPr="0093545F">
              <w:rPr>
                <w:rFonts w:ascii="Times New Roman" w:hAnsi="Times New Roman"/>
              </w:rPr>
              <w:t>28</w:t>
            </w:r>
          </w:p>
        </w:tc>
        <w:tc>
          <w:tcPr>
            <w:tcW w:w="819" w:type="dxa"/>
          </w:tcPr>
          <w:p w14:paraId="645179C0" w14:textId="77777777" w:rsidR="003042E0" w:rsidRPr="0093545F" w:rsidRDefault="003042E0" w:rsidP="003042E0">
            <w:pPr>
              <w:spacing w:after="120"/>
              <w:jc w:val="both"/>
              <w:rPr>
                <w:rFonts w:ascii="Times New Roman" w:hAnsi="Times New Roman"/>
              </w:rPr>
            </w:pPr>
            <w:r w:rsidRPr="0093545F">
              <w:rPr>
                <w:rFonts w:ascii="Times New Roman" w:hAnsi="Times New Roman"/>
              </w:rPr>
              <w:t>31</w:t>
            </w:r>
          </w:p>
        </w:tc>
        <w:tc>
          <w:tcPr>
            <w:tcW w:w="819" w:type="dxa"/>
          </w:tcPr>
          <w:p w14:paraId="24B895A4" w14:textId="77777777" w:rsidR="003042E0" w:rsidRPr="0093545F" w:rsidRDefault="003042E0" w:rsidP="003042E0">
            <w:pPr>
              <w:spacing w:after="120"/>
              <w:jc w:val="both"/>
              <w:rPr>
                <w:rFonts w:ascii="Times New Roman" w:hAnsi="Times New Roman"/>
              </w:rPr>
            </w:pPr>
            <w:r w:rsidRPr="0093545F">
              <w:rPr>
                <w:rFonts w:ascii="Times New Roman" w:hAnsi="Times New Roman"/>
              </w:rPr>
              <w:t>13</w:t>
            </w:r>
          </w:p>
        </w:tc>
        <w:tc>
          <w:tcPr>
            <w:tcW w:w="819" w:type="dxa"/>
          </w:tcPr>
          <w:p w14:paraId="585174B7" w14:textId="77777777" w:rsidR="003042E0" w:rsidRPr="0093545F" w:rsidRDefault="003042E0" w:rsidP="003042E0">
            <w:pPr>
              <w:spacing w:after="120"/>
              <w:jc w:val="both"/>
              <w:rPr>
                <w:rFonts w:ascii="Times New Roman" w:hAnsi="Times New Roman"/>
              </w:rPr>
            </w:pPr>
            <w:r w:rsidRPr="0093545F">
              <w:rPr>
                <w:rFonts w:ascii="Times New Roman" w:hAnsi="Times New Roman"/>
              </w:rPr>
              <w:t>24</w:t>
            </w:r>
          </w:p>
        </w:tc>
        <w:tc>
          <w:tcPr>
            <w:tcW w:w="819" w:type="dxa"/>
          </w:tcPr>
          <w:p w14:paraId="47F77CE7" w14:textId="77777777" w:rsidR="003042E0" w:rsidRPr="0093545F" w:rsidRDefault="003042E0" w:rsidP="003042E0">
            <w:pPr>
              <w:spacing w:after="120"/>
              <w:jc w:val="both"/>
              <w:rPr>
                <w:rFonts w:ascii="Times New Roman" w:hAnsi="Times New Roman"/>
              </w:rPr>
            </w:pPr>
            <w:r w:rsidRPr="0093545F">
              <w:rPr>
                <w:rFonts w:ascii="Times New Roman" w:hAnsi="Times New Roman"/>
              </w:rPr>
              <w:t>15</w:t>
            </w:r>
          </w:p>
        </w:tc>
      </w:tr>
      <w:tr w:rsidR="003042E0" w:rsidRPr="003042E0" w14:paraId="45287A49" w14:textId="77777777" w:rsidTr="006708FE">
        <w:tc>
          <w:tcPr>
            <w:tcW w:w="3794" w:type="dxa"/>
            <w:hideMark/>
          </w:tcPr>
          <w:p w14:paraId="41FA2624" w14:textId="77777777" w:rsidR="003042E0" w:rsidRPr="0093545F" w:rsidRDefault="003042E0" w:rsidP="003042E0">
            <w:pPr>
              <w:spacing w:after="120"/>
              <w:rPr>
                <w:rFonts w:ascii="Times New Roman" w:hAnsi="Times New Roman"/>
              </w:rPr>
            </w:pPr>
            <w:r w:rsidRPr="0093545F">
              <w:rPr>
                <w:rFonts w:ascii="Times New Roman" w:hAnsi="Times New Roman"/>
              </w:rPr>
              <w:t>Failure to Yield/Right of Way</w:t>
            </w:r>
          </w:p>
        </w:tc>
        <w:tc>
          <w:tcPr>
            <w:tcW w:w="819" w:type="dxa"/>
          </w:tcPr>
          <w:p w14:paraId="34961190" w14:textId="77777777" w:rsidR="003042E0" w:rsidRPr="0093545F" w:rsidRDefault="003042E0" w:rsidP="003042E0">
            <w:pPr>
              <w:spacing w:after="120"/>
              <w:jc w:val="both"/>
              <w:rPr>
                <w:rFonts w:ascii="Times New Roman" w:hAnsi="Times New Roman"/>
              </w:rPr>
            </w:pPr>
            <w:r w:rsidRPr="0093545F">
              <w:rPr>
                <w:rFonts w:ascii="Times New Roman" w:hAnsi="Times New Roman"/>
              </w:rPr>
              <w:t>75</w:t>
            </w:r>
          </w:p>
        </w:tc>
        <w:tc>
          <w:tcPr>
            <w:tcW w:w="819" w:type="dxa"/>
          </w:tcPr>
          <w:p w14:paraId="7C2C9D05" w14:textId="77777777" w:rsidR="003042E0" w:rsidRPr="0093545F" w:rsidRDefault="003042E0" w:rsidP="003042E0">
            <w:pPr>
              <w:spacing w:after="120"/>
              <w:jc w:val="both"/>
              <w:rPr>
                <w:rFonts w:ascii="Times New Roman" w:hAnsi="Times New Roman"/>
              </w:rPr>
            </w:pPr>
            <w:r w:rsidRPr="0093545F">
              <w:rPr>
                <w:rFonts w:ascii="Times New Roman" w:hAnsi="Times New Roman"/>
              </w:rPr>
              <w:t>103</w:t>
            </w:r>
          </w:p>
        </w:tc>
        <w:tc>
          <w:tcPr>
            <w:tcW w:w="819" w:type="dxa"/>
          </w:tcPr>
          <w:p w14:paraId="5690D59B" w14:textId="77777777" w:rsidR="003042E0" w:rsidRPr="0093545F" w:rsidRDefault="003042E0" w:rsidP="003042E0">
            <w:pPr>
              <w:spacing w:after="120"/>
              <w:jc w:val="both"/>
              <w:rPr>
                <w:rFonts w:ascii="Times New Roman" w:hAnsi="Times New Roman"/>
              </w:rPr>
            </w:pPr>
            <w:r w:rsidRPr="0093545F">
              <w:rPr>
                <w:rFonts w:ascii="Times New Roman" w:hAnsi="Times New Roman"/>
              </w:rPr>
              <w:t>70</w:t>
            </w:r>
          </w:p>
        </w:tc>
        <w:tc>
          <w:tcPr>
            <w:tcW w:w="819" w:type="dxa"/>
          </w:tcPr>
          <w:p w14:paraId="0D5F80D7" w14:textId="77777777" w:rsidR="003042E0" w:rsidRPr="0093545F" w:rsidRDefault="003042E0" w:rsidP="003042E0">
            <w:pPr>
              <w:spacing w:after="120"/>
              <w:jc w:val="both"/>
              <w:rPr>
                <w:rFonts w:ascii="Times New Roman" w:hAnsi="Times New Roman"/>
              </w:rPr>
            </w:pPr>
            <w:r w:rsidRPr="0093545F">
              <w:rPr>
                <w:rFonts w:ascii="Times New Roman" w:hAnsi="Times New Roman"/>
              </w:rPr>
              <w:t>92</w:t>
            </w:r>
          </w:p>
        </w:tc>
        <w:tc>
          <w:tcPr>
            <w:tcW w:w="819" w:type="dxa"/>
          </w:tcPr>
          <w:p w14:paraId="23DE704E" w14:textId="77777777" w:rsidR="003042E0" w:rsidRPr="0093545F" w:rsidRDefault="003042E0" w:rsidP="003042E0">
            <w:pPr>
              <w:spacing w:after="120"/>
              <w:jc w:val="both"/>
              <w:rPr>
                <w:rFonts w:ascii="Times New Roman" w:hAnsi="Times New Roman"/>
              </w:rPr>
            </w:pPr>
            <w:r w:rsidRPr="0093545F">
              <w:rPr>
                <w:rFonts w:ascii="Times New Roman" w:hAnsi="Times New Roman"/>
              </w:rPr>
              <w:t>55</w:t>
            </w:r>
          </w:p>
        </w:tc>
        <w:tc>
          <w:tcPr>
            <w:tcW w:w="819" w:type="dxa"/>
            <w:noWrap/>
          </w:tcPr>
          <w:p w14:paraId="27871CA8" w14:textId="77777777" w:rsidR="003042E0" w:rsidRPr="0093545F" w:rsidRDefault="003042E0" w:rsidP="003042E0">
            <w:pPr>
              <w:spacing w:after="120"/>
              <w:jc w:val="both"/>
              <w:rPr>
                <w:rFonts w:ascii="Times New Roman" w:hAnsi="Times New Roman"/>
              </w:rPr>
            </w:pPr>
            <w:r w:rsidRPr="0093545F">
              <w:rPr>
                <w:rFonts w:ascii="Times New Roman" w:hAnsi="Times New Roman"/>
              </w:rPr>
              <w:t>66</w:t>
            </w:r>
          </w:p>
        </w:tc>
        <w:tc>
          <w:tcPr>
            <w:tcW w:w="819" w:type="dxa"/>
          </w:tcPr>
          <w:p w14:paraId="056314FA" w14:textId="77777777" w:rsidR="003042E0" w:rsidRPr="0093545F" w:rsidRDefault="003042E0" w:rsidP="003042E0">
            <w:pPr>
              <w:spacing w:after="120"/>
              <w:jc w:val="both"/>
              <w:rPr>
                <w:rFonts w:ascii="Times New Roman" w:hAnsi="Times New Roman"/>
              </w:rPr>
            </w:pPr>
            <w:r w:rsidRPr="0093545F">
              <w:rPr>
                <w:rFonts w:ascii="Times New Roman" w:hAnsi="Times New Roman"/>
              </w:rPr>
              <w:t>70</w:t>
            </w:r>
          </w:p>
        </w:tc>
      </w:tr>
      <w:tr w:rsidR="003042E0" w:rsidRPr="003042E0" w14:paraId="3FFD1BDA" w14:textId="77777777" w:rsidTr="006708FE">
        <w:tc>
          <w:tcPr>
            <w:tcW w:w="3794" w:type="dxa"/>
            <w:hideMark/>
          </w:tcPr>
          <w:p w14:paraId="3CE81697" w14:textId="77777777" w:rsidR="003042E0" w:rsidRPr="0093545F" w:rsidRDefault="003042E0" w:rsidP="003042E0">
            <w:pPr>
              <w:spacing w:after="120"/>
              <w:rPr>
                <w:rFonts w:ascii="Times New Roman" w:hAnsi="Times New Roman"/>
              </w:rPr>
            </w:pPr>
            <w:r w:rsidRPr="0093545F">
              <w:rPr>
                <w:rFonts w:ascii="Times New Roman" w:hAnsi="Times New Roman"/>
              </w:rPr>
              <w:t>Use of Wireless Electronic Device/Texting</w:t>
            </w:r>
          </w:p>
        </w:tc>
        <w:tc>
          <w:tcPr>
            <w:tcW w:w="819" w:type="dxa"/>
          </w:tcPr>
          <w:p w14:paraId="2EB7710E" w14:textId="77777777" w:rsidR="003042E0" w:rsidRPr="0093545F" w:rsidRDefault="003042E0" w:rsidP="003042E0">
            <w:pPr>
              <w:spacing w:after="120"/>
              <w:jc w:val="both"/>
              <w:rPr>
                <w:rFonts w:ascii="Times New Roman" w:hAnsi="Times New Roman"/>
              </w:rPr>
            </w:pPr>
            <w:r w:rsidRPr="0093545F">
              <w:rPr>
                <w:rFonts w:ascii="Times New Roman" w:hAnsi="Times New Roman"/>
              </w:rPr>
              <w:t>4</w:t>
            </w:r>
          </w:p>
        </w:tc>
        <w:tc>
          <w:tcPr>
            <w:tcW w:w="819" w:type="dxa"/>
          </w:tcPr>
          <w:p w14:paraId="4E78E387" w14:textId="77777777" w:rsidR="003042E0" w:rsidRPr="0093545F" w:rsidRDefault="003042E0" w:rsidP="003042E0">
            <w:pPr>
              <w:spacing w:after="120"/>
              <w:jc w:val="both"/>
              <w:rPr>
                <w:rFonts w:ascii="Times New Roman" w:hAnsi="Times New Roman"/>
              </w:rPr>
            </w:pPr>
            <w:r w:rsidRPr="0093545F">
              <w:rPr>
                <w:rFonts w:ascii="Times New Roman" w:hAnsi="Times New Roman"/>
              </w:rPr>
              <w:t>1</w:t>
            </w:r>
          </w:p>
        </w:tc>
        <w:tc>
          <w:tcPr>
            <w:tcW w:w="819" w:type="dxa"/>
          </w:tcPr>
          <w:p w14:paraId="0EBD89CA" w14:textId="77777777" w:rsidR="003042E0" w:rsidRPr="0093545F" w:rsidRDefault="003042E0" w:rsidP="003042E0">
            <w:pPr>
              <w:spacing w:after="120"/>
              <w:jc w:val="both"/>
              <w:rPr>
                <w:rFonts w:ascii="Times New Roman" w:hAnsi="Times New Roman"/>
              </w:rPr>
            </w:pPr>
            <w:r w:rsidRPr="0093545F">
              <w:rPr>
                <w:rFonts w:ascii="Times New Roman" w:hAnsi="Times New Roman"/>
              </w:rPr>
              <w:t>4</w:t>
            </w:r>
          </w:p>
        </w:tc>
        <w:tc>
          <w:tcPr>
            <w:tcW w:w="819" w:type="dxa"/>
          </w:tcPr>
          <w:p w14:paraId="185BB266" w14:textId="77777777" w:rsidR="003042E0" w:rsidRPr="0093545F" w:rsidRDefault="003042E0" w:rsidP="003042E0">
            <w:pPr>
              <w:spacing w:after="120"/>
              <w:jc w:val="both"/>
              <w:rPr>
                <w:rFonts w:ascii="Times New Roman" w:hAnsi="Times New Roman"/>
              </w:rPr>
            </w:pPr>
            <w:r w:rsidRPr="0093545F">
              <w:rPr>
                <w:rFonts w:ascii="Times New Roman" w:hAnsi="Times New Roman"/>
              </w:rPr>
              <w:t>4</w:t>
            </w:r>
          </w:p>
        </w:tc>
        <w:tc>
          <w:tcPr>
            <w:tcW w:w="819" w:type="dxa"/>
          </w:tcPr>
          <w:p w14:paraId="10D7A662" w14:textId="77777777" w:rsidR="003042E0" w:rsidRPr="0093545F" w:rsidRDefault="003042E0" w:rsidP="003042E0">
            <w:pPr>
              <w:spacing w:after="120"/>
              <w:jc w:val="both"/>
              <w:rPr>
                <w:rFonts w:ascii="Times New Roman" w:hAnsi="Times New Roman"/>
              </w:rPr>
            </w:pPr>
            <w:r w:rsidRPr="0093545F">
              <w:rPr>
                <w:rFonts w:ascii="Times New Roman" w:hAnsi="Times New Roman"/>
              </w:rPr>
              <w:t>1</w:t>
            </w:r>
          </w:p>
        </w:tc>
        <w:tc>
          <w:tcPr>
            <w:tcW w:w="819" w:type="dxa"/>
          </w:tcPr>
          <w:p w14:paraId="3C16C156" w14:textId="77777777" w:rsidR="003042E0" w:rsidRPr="0093545F" w:rsidRDefault="003042E0" w:rsidP="003042E0">
            <w:pPr>
              <w:spacing w:after="120"/>
              <w:jc w:val="both"/>
              <w:rPr>
                <w:rFonts w:ascii="Times New Roman" w:hAnsi="Times New Roman"/>
              </w:rPr>
            </w:pPr>
            <w:r w:rsidRPr="0093545F">
              <w:rPr>
                <w:rFonts w:ascii="Times New Roman" w:hAnsi="Times New Roman"/>
              </w:rPr>
              <w:t>0</w:t>
            </w:r>
          </w:p>
        </w:tc>
        <w:tc>
          <w:tcPr>
            <w:tcW w:w="819" w:type="dxa"/>
          </w:tcPr>
          <w:p w14:paraId="5003E1E0" w14:textId="77777777" w:rsidR="003042E0" w:rsidRPr="0093545F" w:rsidRDefault="003042E0" w:rsidP="003042E0">
            <w:pPr>
              <w:spacing w:after="120"/>
              <w:jc w:val="both"/>
              <w:rPr>
                <w:rFonts w:ascii="Times New Roman" w:hAnsi="Times New Roman"/>
              </w:rPr>
            </w:pPr>
            <w:r w:rsidRPr="0093545F">
              <w:rPr>
                <w:rFonts w:ascii="Times New Roman" w:hAnsi="Times New Roman"/>
              </w:rPr>
              <w:t>0</w:t>
            </w:r>
          </w:p>
        </w:tc>
      </w:tr>
      <w:tr w:rsidR="003042E0" w:rsidRPr="003042E0" w14:paraId="1197CF3D" w14:textId="77777777" w:rsidTr="006708FE">
        <w:tc>
          <w:tcPr>
            <w:tcW w:w="3794" w:type="dxa"/>
          </w:tcPr>
          <w:p w14:paraId="6C224CFD" w14:textId="77777777" w:rsidR="003042E0" w:rsidRPr="0093545F" w:rsidRDefault="003042E0" w:rsidP="003042E0">
            <w:pPr>
              <w:spacing w:after="120"/>
              <w:rPr>
                <w:rFonts w:ascii="Times New Roman" w:hAnsi="Times New Roman"/>
              </w:rPr>
            </w:pPr>
            <w:r w:rsidRPr="0093545F">
              <w:rPr>
                <w:rFonts w:ascii="Times New Roman" w:hAnsi="Times New Roman"/>
              </w:rPr>
              <w:t>Distracted Driving * New law 2019</w:t>
            </w:r>
          </w:p>
        </w:tc>
        <w:tc>
          <w:tcPr>
            <w:tcW w:w="819" w:type="dxa"/>
          </w:tcPr>
          <w:p w14:paraId="7AF07B18" w14:textId="77777777" w:rsidR="003042E0" w:rsidRPr="0093545F" w:rsidRDefault="003042E0" w:rsidP="003042E0">
            <w:pPr>
              <w:spacing w:after="120"/>
              <w:jc w:val="both"/>
              <w:rPr>
                <w:rFonts w:ascii="Times New Roman" w:hAnsi="Times New Roman"/>
              </w:rPr>
            </w:pPr>
          </w:p>
        </w:tc>
        <w:tc>
          <w:tcPr>
            <w:tcW w:w="819" w:type="dxa"/>
          </w:tcPr>
          <w:p w14:paraId="76AF4B37" w14:textId="77777777" w:rsidR="003042E0" w:rsidRPr="0093545F" w:rsidRDefault="003042E0" w:rsidP="003042E0">
            <w:pPr>
              <w:spacing w:after="120"/>
              <w:jc w:val="both"/>
              <w:rPr>
                <w:rFonts w:ascii="Times New Roman" w:hAnsi="Times New Roman"/>
              </w:rPr>
            </w:pPr>
          </w:p>
        </w:tc>
        <w:tc>
          <w:tcPr>
            <w:tcW w:w="819" w:type="dxa"/>
          </w:tcPr>
          <w:p w14:paraId="3DE574CB" w14:textId="77777777" w:rsidR="003042E0" w:rsidRPr="0093545F" w:rsidRDefault="003042E0" w:rsidP="003042E0">
            <w:pPr>
              <w:spacing w:after="120"/>
              <w:jc w:val="both"/>
              <w:rPr>
                <w:rFonts w:ascii="Times New Roman" w:hAnsi="Times New Roman"/>
              </w:rPr>
            </w:pPr>
          </w:p>
        </w:tc>
        <w:tc>
          <w:tcPr>
            <w:tcW w:w="819" w:type="dxa"/>
          </w:tcPr>
          <w:p w14:paraId="26BE544F" w14:textId="77777777" w:rsidR="003042E0" w:rsidRPr="0093545F" w:rsidRDefault="003042E0" w:rsidP="003042E0">
            <w:pPr>
              <w:spacing w:after="120"/>
              <w:jc w:val="both"/>
              <w:rPr>
                <w:rFonts w:ascii="Times New Roman" w:hAnsi="Times New Roman"/>
              </w:rPr>
            </w:pPr>
            <w:r w:rsidRPr="0093545F">
              <w:rPr>
                <w:rFonts w:ascii="Times New Roman" w:hAnsi="Times New Roman"/>
              </w:rPr>
              <w:t>15</w:t>
            </w:r>
          </w:p>
        </w:tc>
        <w:tc>
          <w:tcPr>
            <w:tcW w:w="819" w:type="dxa"/>
          </w:tcPr>
          <w:p w14:paraId="6EB515E4" w14:textId="77777777" w:rsidR="003042E0" w:rsidRPr="0093545F" w:rsidRDefault="003042E0" w:rsidP="003042E0">
            <w:pPr>
              <w:spacing w:after="120"/>
              <w:jc w:val="both"/>
              <w:rPr>
                <w:rFonts w:ascii="Times New Roman" w:hAnsi="Times New Roman"/>
              </w:rPr>
            </w:pPr>
            <w:r w:rsidRPr="0093545F">
              <w:rPr>
                <w:rFonts w:ascii="Times New Roman" w:hAnsi="Times New Roman"/>
              </w:rPr>
              <w:t>14</w:t>
            </w:r>
          </w:p>
        </w:tc>
        <w:tc>
          <w:tcPr>
            <w:tcW w:w="819" w:type="dxa"/>
          </w:tcPr>
          <w:p w14:paraId="3415B8B3" w14:textId="77777777" w:rsidR="003042E0" w:rsidRPr="0093545F" w:rsidRDefault="003042E0" w:rsidP="003042E0">
            <w:pPr>
              <w:spacing w:after="120"/>
              <w:jc w:val="both"/>
              <w:rPr>
                <w:rFonts w:ascii="Times New Roman" w:hAnsi="Times New Roman"/>
              </w:rPr>
            </w:pPr>
            <w:r w:rsidRPr="0093545F">
              <w:rPr>
                <w:rFonts w:ascii="Times New Roman" w:hAnsi="Times New Roman"/>
              </w:rPr>
              <w:t xml:space="preserve"> 5</w:t>
            </w:r>
          </w:p>
        </w:tc>
        <w:tc>
          <w:tcPr>
            <w:tcW w:w="819" w:type="dxa"/>
          </w:tcPr>
          <w:p w14:paraId="405B8205" w14:textId="77777777" w:rsidR="003042E0" w:rsidRPr="0093545F" w:rsidRDefault="003042E0" w:rsidP="003042E0">
            <w:pPr>
              <w:spacing w:after="120"/>
              <w:jc w:val="both"/>
              <w:rPr>
                <w:rFonts w:ascii="Times New Roman" w:hAnsi="Times New Roman"/>
              </w:rPr>
            </w:pPr>
            <w:r w:rsidRPr="0093545F">
              <w:rPr>
                <w:rFonts w:ascii="Times New Roman" w:hAnsi="Times New Roman"/>
              </w:rPr>
              <w:t>8</w:t>
            </w:r>
          </w:p>
        </w:tc>
      </w:tr>
      <w:tr w:rsidR="003042E0" w:rsidRPr="003042E0" w14:paraId="42092170" w14:textId="77777777" w:rsidTr="006708FE">
        <w:tc>
          <w:tcPr>
            <w:tcW w:w="3794" w:type="dxa"/>
            <w:hideMark/>
          </w:tcPr>
          <w:p w14:paraId="07F60D56" w14:textId="77777777" w:rsidR="003042E0" w:rsidRPr="0093545F" w:rsidRDefault="003042E0" w:rsidP="003042E0">
            <w:pPr>
              <w:spacing w:after="120"/>
              <w:rPr>
                <w:rFonts w:ascii="Times New Roman" w:hAnsi="Times New Roman"/>
              </w:rPr>
            </w:pPr>
            <w:r w:rsidRPr="0093545F">
              <w:rPr>
                <w:rFonts w:ascii="Times New Roman" w:hAnsi="Times New Roman"/>
              </w:rPr>
              <w:t>Traffic Control Signal Violations</w:t>
            </w:r>
          </w:p>
        </w:tc>
        <w:tc>
          <w:tcPr>
            <w:tcW w:w="819" w:type="dxa"/>
          </w:tcPr>
          <w:p w14:paraId="056A5C3C" w14:textId="77777777" w:rsidR="003042E0" w:rsidRPr="0093545F" w:rsidRDefault="003042E0" w:rsidP="003042E0">
            <w:pPr>
              <w:spacing w:after="120"/>
              <w:jc w:val="both"/>
              <w:rPr>
                <w:rFonts w:ascii="Times New Roman" w:hAnsi="Times New Roman"/>
              </w:rPr>
            </w:pPr>
            <w:r w:rsidRPr="0093545F">
              <w:rPr>
                <w:rFonts w:ascii="Times New Roman" w:hAnsi="Times New Roman"/>
              </w:rPr>
              <w:t>50</w:t>
            </w:r>
          </w:p>
        </w:tc>
        <w:tc>
          <w:tcPr>
            <w:tcW w:w="819" w:type="dxa"/>
          </w:tcPr>
          <w:p w14:paraId="5C6121EB" w14:textId="77777777" w:rsidR="003042E0" w:rsidRPr="0093545F" w:rsidRDefault="003042E0" w:rsidP="003042E0">
            <w:pPr>
              <w:spacing w:after="120"/>
              <w:jc w:val="both"/>
              <w:rPr>
                <w:rFonts w:ascii="Times New Roman" w:hAnsi="Times New Roman"/>
              </w:rPr>
            </w:pPr>
            <w:r w:rsidRPr="0093545F">
              <w:rPr>
                <w:rFonts w:ascii="Times New Roman" w:hAnsi="Times New Roman"/>
              </w:rPr>
              <w:t>40</w:t>
            </w:r>
          </w:p>
        </w:tc>
        <w:tc>
          <w:tcPr>
            <w:tcW w:w="819" w:type="dxa"/>
          </w:tcPr>
          <w:p w14:paraId="155F1016" w14:textId="77777777" w:rsidR="003042E0" w:rsidRPr="0093545F" w:rsidRDefault="003042E0" w:rsidP="003042E0">
            <w:pPr>
              <w:spacing w:after="120"/>
              <w:jc w:val="both"/>
              <w:rPr>
                <w:rFonts w:ascii="Times New Roman" w:hAnsi="Times New Roman"/>
              </w:rPr>
            </w:pPr>
            <w:r w:rsidRPr="0093545F">
              <w:rPr>
                <w:rFonts w:ascii="Times New Roman" w:hAnsi="Times New Roman"/>
              </w:rPr>
              <w:t>36</w:t>
            </w:r>
          </w:p>
        </w:tc>
        <w:tc>
          <w:tcPr>
            <w:tcW w:w="819" w:type="dxa"/>
          </w:tcPr>
          <w:p w14:paraId="7AF8DC0D" w14:textId="77777777" w:rsidR="003042E0" w:rsidRPr="0093545F" w:rsidRDefault="003042E0" w:rsidP="003042E0">
            <w:pPr>
              <w:spacing w:after="120"/>
              <w:jc w:val="both"/>
              <w:rPr>
                <w:rFonts w:ascii="Times New Roman" w:hAnsi="Times New Roman"/>
              </w:rPr>
            </w:pPr>
            <w:r w:rsidRPr="0093545F">
              <w:rPr>
                <w:rFonts w:ascii="Times New Roman" w:hAnsi="Times New Roman"/>
              </w:rPr>
              <w:t>45</w:t>
            </w:r>
          </w:p>
        </w:tc>
        <w:tc>
          <w:tcPr>
            <w:tcW w:w="819" w:type="dxa"/>
          </w:tcPr>
          <w:p w14:paraId="381EEA8A" w14:textId="77777777" w:rsidR="003042E0" w:rsidRPr="0093545F" w:rsidRDefault="003042E0" w:rsidP="003042E0">
            <w:pPr>
              <w:spacing w:after="120"/>
              <w:jc w:val="both"/>
              <w:rPr>
                <w:rFonts w:ascii="Times New Roman" w:hAnsi="Times New Roman"/>
              </w:rPr>
            </w:pPr>
            <w:r w:rsidRPr="0093545F">
              <w:rPr>
                <w:rFonts w:ascii="Times New Roman" w:hAnsi="Times New Roman"/>
              </w:rPr>
              <w:t>23</w:t>
            </w:r>
          </w:p>
        </w:tc>
        <w:tc>
          <w:tcPr>
            <w:tcW w:w="819" w:type="dxa"/>
            <w:noWrap/>
          </w:tcPr>
          <w:p w14:paraId="151887E0" w14:textId="77777777" w:rsidR="003042E0" w:rsidRPr="0093545F" w:rsidRDefault="003042E0" w:rsidP="003042E0">
            <w:pPr>
              <w:spacing w:after="120"/>
              <w:jc w:val="both"/>
              <w:rPr>
                <w:rFonts w:ascii="Times New Roman" w:hAnsi="Times New Roman"/>
              </w:rPr>
            </w:pPr>
            <w:r w:rsidRPr="0093545F">
              <w:rPr>
                <w:rFonts w:ascii="Times New Roman" w:hAnsi="Times New Roman"/>
              </w:rPr>
              <w:t>37</w:t>
            </w:r>
          </w:p>
        </w:tc>
        <w:tc>
          <w:tcPr>
            <w:tcW w:w="819" w:type="dxa"/>
          </w:tcPr>
          <w:p w14:paraId="69216ABF" w14:textId="77777777" w:rsidR="003042E0" w:rsidRPr="0093545F" w:rsidRDefault="003042E0" w:rsidP="003042E0">
            <w:pPr>
              <w:spacing w:after="120"/>
              <w:jc w:val="both"/>
              <w:rPr>
                <w:rFonts w:ascii="Times New Roman" w:hAnsi="Times New Roman"/>
              </w:rPr>
            </w:pPr>
            <w:r w:rsidRPr="0093545F">
              <w:rPr>
                <w:rFonts w:ascii="Times New Roman" w:hAnsi="Times New Roman"/>
              </w:rPr>
              <w:t>31</w:t>
            </w:r>
          </w:p>
        </w:tc>
      </w:tr>
      <w:tr w:rsidR="003042E0" w:rsidRPr="003042E0" w14:paraId="5AE13959" w14:textId="77777777" w:rsidTr="006708FE">
        <w:tc>
          <w:tcPr>
            <w:tcW w:w="3794" w:type="dxa"/>
            <w:hideMark/>
          </w:tcPr>
          <w:p w14:paraId="7354AFC8" w14:textId="77777777" w:rsidR="003042E0" w:rsidRPr="0093545F" w:rsidRDefault="003042E0" w:rsidP="003042E0">
            <w:pPr>
              <w:spacing w:after="120"/>
              <w:rPr>
                <w:rFonts w:ascii="Times New Roman" w:hAnsi="Times New Roman"/>
              </w:rPr>
            </w:pPr>
            <w:r w:rsidRPr="0093545F">
              <w:rPr>
                <w:rFonts w:ascii="Times New Roman" w:hAnsi="Times New Roman"/>
              </w:rPr>
              <w:t>Improper Driving Actions*</w:t>
            </w:r>
          </w:p>
        </w:tc>
        <w:tc>
          <w:tcPr>
            <w:tcW w:w="819" w:type="dxa"/>
          </w:tcPr>
          <w:p w14:paraId="12E893A7" w14:textId="77777777" w:rsidR="003042E0" w:rsidRPr="0093545F" w:rsidRDefault="003042E0" w:rsidP="003042E0">
            <w:pPr>
              <w:spacing w:after="120"/>
              <w:jc w:val="both"/>
              <w:rPr>
                <w:rFonts w:ascii="Times New Roman" w:hAnsi="Times New Roman"/>
              </w:rPr>
            </w:pPr>
            <w:r w:rsidRPr="0093545F">
              <w:rPr>
                <w:rFonts w:ascii="Times New Roman" w:hAnsi="Times New Roman"/>
              </w:rPr>
              <w:t>74</w:t>
            </w:r>
          </w:p>
        </w:tc>
        <w:tc>
          <w:tcPr>
            <w:tcW w:w="819" w:type="dxa"/>
          </w:tcPr>
          <w:p w14:paraId="7F753B37" w14:textId="77777777" w:rsidR="003042E0" w:rsidRPr="0093545F" w:rsidRDefault="003042E0" w:rsidP="003042E0">
            <w:pPr>
              <w:spacing w:after="120"/>
              <w:jc w:val="both"/>
              <w:rPr>
                <w:rFonts w:ascii="Times New Roman" w:hAnsi="Times New Roman"/>
              </w:rPr>
            </w:pPr>
            <w:r w:rsidRPr="0093545F">
              <w:rPr>
                <w:rFonts w:ascii="Times New Roman" w:hAnsi="Times New Roman"/>
              </w:rPr>
              <w:t>86</w:t>
            </w:r>
          </w:p>
        </w:tc>
        <w:tc>
          <w:tcPr>
            <w:tcW w:w="819" w:type="dxa"/>
          </w:tcPr>
          <w:p w14:paraId="4F6DAD1B" w14:textId="77777777" w:rsidR="003042E0" w:rsidRPr="0093545F" w:rsidRDefault="003042E0" w:rsidP="003042E0">
            <w:pPr>
              <w:spacing w:after="120"/>
              <w:jc w:val="both"/>
              <w:rPr>
                <w:rFonts w:ascii="Times New Roman" w:hAnsi="Times New Roman"/>
              </w:rPr>
            </w:pPr>
            <w:r w:rsidRPr="0093545F">
              <w:rPr>
                <w:rFonts w:ascii="Times New Roman" w:hAnsi="Times New Roman"/>
              </w:rPr>
              <w:t>49</w:t>
            </w:r>
          </w:p>
        </w:tc>
        <w:tc>
          <w:tcPr>
            <w:tcW w:w="819" w:type="dxa"/>
          </w:tcPr>
          <w:p w14:paraId="3D96D607" w14:textId="77777777" w:rsidR="003042E0" w:rsidRPr="0093545F" w:rsidRDefault="003042E0" w:rsidP="003042E0">
            <w:pPr>
              <w:spacing w:after="120"/>
              <w:jc w:val="both"/>
              <w:rPr>
                <w:rFonts w:ascii="Times New Roman" w:hAnsi="Times New Roman"/>
              </w:rPr>
            </w:pPr>
            <w:r w:rsidRPr="0093545F">
              <w:rPr>
                <w:rFonts w:ascii="Times New Roman" w:hAnsi="Times New Roman"/>
              </w:rPr>
              <w:t>52</w:t>
            </w:r>
          </w:p>
        </w:tc>
        <w:tc>
          <w:tcPr>
            <w:tcW w:w="819" w:type="dxa"/>
          </w:tcPr>
          <w:p w14:paraId="5E9D8FA0" w14:textId="77777777" w:rsidR="003042E0" w:rsidRPr="0093545F" w:rsidRDefault="003042E0" w:rsidP="003042E0">
            <w:pPr>
              <w:spacing w:after="120"/>
              <w:jc w:val="both"/>
              <w:rPr>
                <w:rFonts w:ascii="Times New Roman" w:hAnsi="Times New Roman"/>
              </w:rPr>
            </w:pPr>
            <w:r w:rsidRPr="0093545F">
              <w:rPr>
                <w:rFonts w:ascii="Times New Roman" w:hAnsi="Times New Roman"/>
              </w:rPr>
              <w:t>43</w:t>
            </w:r>
          </w:p>
        </w:tc>
        <w:tc>
          <w:tcPr>
            <w:tcW w:w="819" w:type="dxa"/>
            <w:noWrap/>
          </w:tcPr>
          <w:p w14:paraId="5D9BD918" w14:textId="77777777" w:rsidR="003042E0" w:rsidRPr="0093545F" w:rsidRDefault="003042E0" w:rsidP="003042E0">
            <w:pPr>
              <w:spacing w:after="120"/>
              <w:jc w:val="both"/>
              <w:rPr>
                <w:rFonts w:ascii="Times New Roman" w:hAnsi="Times New Roman"/>
              </w:rPr>
            </w:pPr>
            <w:r w:rsidRPr="0093545F">
              <w:rPr>
                <w:rFonts w:ascii="Times New Roman" w:hAnsi="Times New Roman"/>
              </w:rPr>
              <w:t>51</w:t>
            </w:r>
          </w:p>
        </w:tc>
        <w:tc>
          <w:tcPr>
            <w:tcW w:w="819" w:type="dxa"/>
          </w:tcPr>
          <w:p w14:paraId="3EE4641B" w14:textId="77777777" w:rsidR="003042E0" w:rsidRPr="0093545F" w:rsidRDefault="003042E0" w:rsidP="003042E0">
            <w:pPr>
              <w:spacing w:after="120"/>
              <w:jc w:val="both"/>
              <w:rPr>
                <w:rFonts w:ascii="Times New Roman" w:hAnsi="Times New Roman"/>
              </w:rPr>
            </w:pPr>
            <w:r w:rsidRPr="0093545F">
              <w:rPr>
                <w:rFonts w:ascii="Times New Roman" w:hAnsi="Times New Roman"/>
              </w:rPr>
              <w:t>43</w:t>
            </w:r>
          </w:p>
        </w:tc>
      </w:tr>
      <w:tr w:rsidR="003042E0" w:rsidRPr="003042E0" w14:paraId="6C1D793B" w14:textId="77777777" w:rsidTr="006708FE">
        <w:tc>
          <w:tcPr>
            <w:tcW w:w="3794" w:type="dxa"/>
            <w:noWrap/>
            <w:hideMark/>
          </w:tcPr>
          <w:p w14:paraId="0D61E77F" w14:textId="77777777" w:rsidR="003042E0" w:rsidRPr="0093545F" w:rsidRDefault="003042E0" w:rsidP="003042E0">
            <w:pPr>
              <w:spacing w:after="120"/>
              <w:rPr>
                <w:rFonts w:ascii="Times New Roman" w:hAnsi="Times New Roman"/>
              </w:rPr>
            </w:pPr>
            <w:r w:rsidRPr="0093545F">
              <w:rPr>
                <w:rFonts w:ascii="Times New Roman" w:hAnsi="Times New Roman"/>
              </w:rPr>
              <w:t>Miscellaneous Actions</w:t>
            </w:r>
          </w:p>
        </w:tc>
        <w:tc>
          <w:tcPr>
            <w:tcW w:w="819" w:type="dxa"/>
          </w:tcPr>
          <w:p w14:paraId="7FFAB6A5" w14:textId="77777777" w:rsidR="003042E0" w:rsidRPr="0093545F" w:rsidRDefault="003042E0" w:rsidP="003042E0">
            <w:pPr>
              <w:spacing w:after="120"/>
              <w:jc w:val="both"/>
              <w:rPr>
                <w:rFonts w:ascii="Times New Roman" w:hAnsi="Times New Roman"/>
              </w:rPr>
            </w:pPr>
            <w:r w:rsidRPr="0093545F">
              <w:rPr>
                <w:rFonts w:ascii="Times New Roman" w:hAnsi="Times New Roman"/>
              </w:rPr>
              <w:t>35</w:t>
            </w:r>
          </w:p>
        </w:tc>
        <w:tc>
          <w:tcPr>
            <w:tcW w:w="819" w:type="dxa"/>
          </w:tcPr>
          <w:p w14:paraId="503DCB08" w14:textId="77777777" w:rsidR="003042E0" w:rsidRPr="0093545F" w:rsidRDefault="003042E0" w:rsidP="003042E0">
            <w:pPr>
              <w:spacing w:after="120"/>
              <w:jc w:val="both"/>
              <w:rPr>
                <w:rFonts w:ascii="Times New Roman" w:hAnsi="Times New Roman"/>
              </w:rPr>
            </w:pPr>
            <w:r w:rsidRPr="0093545F">
              <w:rPr>
                <w:rFonts w:ascii="Times New Roman" w:hAnsi="Times New Roman"/>
              </w:rPr>
              <w:t>31</w:t>
            </w:r>
          </w:p>
        </w:tc>
        <w:tc>
          <w:tcPr>
            <w:tcW w:w="819" w:type="dxa"/>
          </w:tcPr>
          <w:p w14:paraId="6DA2CBBE" w14:textId="77777777" w:rsidR="003042E0" w:rsidRPr="0093545F" w:rsidRDefault="003042E0" w:rsidP="003042E0">
            <w:pPr>
              <w:spacing w:after="120"/>
              <w:jc w:val="both"/>
              <w:rPr>
                <w:rFonts w:ascii="Times New Roman" w:hAnsi="Times New Roman"/>
              </w:rPr>
            </w:pPr>
            <w:r w:rsidRPr="0093545F">
              <w:rPr>
                <w:rFonts w:ascii="Times New Roman" w:hAnsi="Times New Roman"/>
              </w:rPr>
              <w:t>74</w:t>
            </w:r>
          </w:p>
        </w:tc>
        <w:tc>
          <w:tcPr>
            <w:tcW w:w="819" w:type="dxa"/>
          </w:tcPr>
          <w:p w14:paraId="196F3010" w14:textId="77777777" w:rsidR="003042E0" w:rsidRPr="0093545F" w:rsidRDefault="003042E0" w:rsidP="003042E0">
            <w:pPr>
              <w:spacing w:after="120"/>
              <w:jc w:val="both"/>
              <w:rPr>
                <w:rFonts w:ascii="Times New Roman" w:hAnsi="Times New Roman"/>
              </w:rPr>
            </w:pPr>
            <w:r w:rsidRPr="0093545F">
              <w:rPr>
                <w:rFonts w:ascii="Times New Roman" w:hAnsi="Times New Roman"/>
              </w:rPr>
              <w:t>35</w:t>
            </w:r>
          </w:p>
        </w:tc>
        <w:tc>
          <w:tcPr>
            <w:tcW w:w="819" w:type="dxa"/>
          </w:tcPr>
          <w:p w14:paraId="599388FD" w14:textId="77777777" w:rsidR="003042E0" w:rsidRPr="0093545F" w:rsidRDefault="003042E0" w:rsidP="003042E0">
            <w:pPr>
              <w:spacing w:after="120"/>
              <w:jc w:val="both"/>
              <w:rPr>
                <w:rFonts w:ascii="Times New Roman" w:hAnsi="Times New Roman"/>
              </w:rPr>
            </w:pPr>
            <w:r w:rsidRPr="0093545F">
              <w:rPr>
                <w:rFonts w:ascii="Times New Roman" w:hAnsi="Times New Roman"/>
              </w:rPr>
              <w:t>21</w:t>
            </w:r>
          </w:p>
        </w:tc>
        <w:tc>
          <w:tcPr>
            <w:tcW w:w="819" w:type="dxa"/>
            <w:noWrap/>
          </w:tcPr>
          <w:p w14:paraId="0BFB2E13" w14:textId="77777777" w:rsidR="003042E0" w:rsidRPr="0093545F" w:rsidRDefault="003042E0" w:rsidP="003042E0">
            <w:pPr>
              <w:spacing w:after="120"/>
              <w:jc w:val="both"/>
              <w:rPr>
                <w:rFonts w:ascii="Times New Roman" w:hAnsi="Times New Roman"/>
              </w:rPr>
            </w:pPr>
            <w:r w:rsidRPr="0093545F">
              <w:rPr>
                <w:rFonts w:ascii="Times New Roman" w:hAnsi="Times New Roman"/>
              </w:rPr>
              <w:t>17</w:t>
            </w:r>
          </w:p>
        </w:tc>
        <w:tc>
          <w:tcPr>
            <w:tcW w:w="819" w:type="dxa"/>
          </w:tcPr>
          <w:p w14:paraId="3E23526A" w14:textId="77777777" w:rsidR="003042E0" w:rsidRPr="0093545F" w:rsidRDefault="003042E0" w:rsidP="003042E0">
            <w:pPr>
              <w:spacing w:after="120"/>
              <w:jc w:val="both"/>
              <w:rPr>
                <w:rFonts w:ascii="Times New Roman" w:hAnsi="Times New Roman"/>
              </w:rPr>
            </w:pPr>
            <w:r w:rsidRPr="0093545F">
              <w:rPr>
                <w:rFonts w:ascii="Times New Roman" w:hAnsi="Times New Roman"/>
              </w:rPr>
              <w:t>27</w:t>
            </w:r>
          </w:p>
        </w:tc>
      </w:tr>
      <w:tr w:rsidR="003042E0" w:rsidRPr="003042E0" w14:paraId="21AFABDC" w14:textId="77777777" w:rsidTr="006708FE">
        <w:tc>
          <w:tcPr>
            <w:tcW w:w="3794" w:type="dxa"/>
            <w:noWrap/>
            <w:hideMark/>
          </w:tcPr>
          <w:p w14:paraId="41C0CCA3" w14:textId="77777777" w:rsidR="003042E0" w:rsidRPr="0093545F" w:rsidRDefault="003042E0" w:rsidP="003042E0">
            <w:pPr>
              <w:spacing w:after="120"/>
              <w:jc w:val="both"/>
              <w:rPr>
                <w:rFonts w:ascii="Times New Roman" w:hAnsi="Times New Roman"/>
                <w:b/>
              </w:rPr>
            </w:pPr>
            <w:r w:rsidRPr="0093545F">
              <w:rPr>
                <w:rFonts w:ascii="Times New Roman" w:hAnsi="Times New Roman"/>
                <w:b/>
              </w:rPr>
              <w:t>Total</w:t>
            </w:r>
          </w:p>
        </w:tc>
        <w:tc>
          <w:tcPr>
            <w:tcW w:w="819" w:type="dxa"/>
          </w:tcPr>
          <w:p w14:paraId="1C775AF7" w14:textId="77777777" w:rsidR="003042E0" w:rsidRPr="0093545F" w:rsidRDefault="003042E0" w:rsidP="003042E0">
            <w:pPr>
              <w:spacing w:after="120"/>
              <w:jc w:val="both"/>
              <w:rPr>
                <w:rFonts w:ascii="Times New Roman" w:hAnsi="Times New Roman"/>
                <w:b/>
              </w:rPr>
            </w:pPr>
            <w:r w:rsidRPr="0093545F">
              <w:rPr>
                <w:rFonts w:ascii="Times New Roman" w:hAnsi="Times New Roman"/>
                <w:b/>
              </w:rPr>
              <w:t>912</w:t>
            </w:r>
          </w:p>
        </w:tc>
        <w:tc>
          <w:tcPr>
            <w:tcW w:w="819" w:type="dxa"/>
          </w:tcPr>
          <w:p w14:paraId="29E96FBA" w14:textId="77777777" w:rsidR="003042E0" w:rsidRPr="0093545F" w:rsidRDefault="003042E0" w:rsidP="003042E0">
            <w:pPr>
              <w:spacing w:after="120"/>
              <w:jc w:val="both"/>
              <w:rPr>
                <w:rFonts w:ascii="Times New Roman" w:hAnsi="Times New Roman"/>
                <w:b/>
              </w:rPr>
            </w:pPr>
            <w:r w:rsidRPr="0093545F">
              <w:rPr>
                <w:rFonts w:ascii="Times New Roman" w:hAnsi="Times New Roman"/>
                <w:b/>
              </w:rPr>
              <w:t>972</w:t>
            </w:r>
          </w:p>
        </w:tc>
        <w:tc>
          <w:tcPr>
            <w:tcW w:w="819" w:type="dxa"/>
          </w:tcPr>
          <w:p w14:paraId="7B6FFCAC" w14:textId="77777777" w:rsidR="003042E0" w:rsidRPr="0093545F" w:rsidRDefault="003042E0" w:rsidP="003042E0">
            <w:pPr>
              <w:spacing w:after="120"/>
              <w:jc w:val="both"/>
              <w:rPr>
                <w:rFonts w:ascii="Times New Roman" w:hAnsi="Times New Roman"/>
                <w:b/>
              </w:rPr>
            </w:pPr>
            <w:r w:rsidRPr="0093545F">
              <w:rPr>
                <w:rFonts w:ascii="Times New Roman" w:hAnsi="Times New Roman"/>
                <w:b/>
              </w:rPr>
              <w:t>823</w:t>
            </w:r>
          </w:p>
        </w:tc>
        <w:tc>
          <w:tcPr>
            <w:tcW w:w="819" w:type="dxa"/>
          </w:tcPr>
          <w:p w14:paraId="123D44FA" w14:textId="77777777" w:rsidR="003042E0" w:rsidRPr="0093545F" w:rsidRDefault="003042E0" w:rsidP="003042E0">
            <w:pPr>
              <w:spacing w:after="120"/>
              <w:jc w:val="both"/>
              <w:rPr>
                <w:rFonts w:ascii="Times New Roman" w:hAnsi="Times New Roman"/>
                <w:b/>
              </w:rPr>
            </w:pPr>
            <w:r w:rsidRPr="0093545F">
              <w:rPr>
                <w:rFonts w:ascii="Times New Roman" w:hAnsi="Times New Roman"/>
                <w:b/>
              </w:rPr>
              <w:t>869</w:t>
            </w:r>
          </w:p>
        </w:tc>
        <w:tc>
          <w:tcPr>
            <w:tcW w:w="819" w:type="dxa"/>
          </w:tcPr>
          <w:p w14:paraId="538BF346" w14:textId="77777777" w:rsidR="003042E0" w:rsidRPr="0093545F" w:rsidRDefault="003042E0" w:rsidP="003042E0">
            <w:pPr>
              <w:spacing w:after="120"/>
              <w:jc w:val="both"/>
              <w:rPr>
                <w:rFonts w:ascii="Times New Roman" w:hAnsi="Times New Roman"/>
                <w:b/>
              </w:rPr>
            </w:pPr>
            <w:r w:rsidRPr="0093545F">
              <w:rPr>
                <w:rFonts w:ascii="Times New Roman" w:hAnsi="Times New Roman"/>
                <w:b/>
              </w:rPr>
              <w:t>616</w:t>
            </w:r>
          </w:p>
        </w:tc>
        <w:tc>
          <w:tcPr>
            <w:tcW w:w="819" w:type="dxa"/>
            <w:noWrap/>
          </w:tcPr>
          <w:p w14:paraId="3B00B712" w14:textId="77777777" w:rsidR="003042E0" w:rsidRPr="0093545F" w:rsidRDefault="003042E0" w:rsidP="003042E0">
            <w:pPr>
              <w:spacing w:after="120"/>
              <w:jc w:val="both"/>
              <w:rPr>
                <w:rFonts w:ascii="Times New Roman" w:hAnsi="Times New Roman"/>
                <w:b/>
              </w:rPr>
            </w:pPr>
            <w:r w:rsidRPr="0093545F">
              <w:rPr>
                <w:rFonts w:ascii="Times New Roman" w:hAnsi="Times New Roman"/>
                <w:b/>
              </w:rPr>
              <w:t>660</w:t>
            </w:r>
          </w:p>
        </w:tc>
        <w:tc>
          <w:tcPr>
            <w:tcW w:w="819" w:type="dxa"/>
          </w:tcPr>
          <w:p w14:paraId="257C03EF" w14:textId="77777777" w:rsidR="003042E0" w:rsidRPr="0093545F" w:rsidRDefault="003042E0" w:rsidP="003042E0">
            <w:pPr>
              <w:spacing w:after="120"/>
              <w:jc w:val="both"/>
              <w:rPr>
                <w:rFonts w:ascii="Times New Roman" w:hAnsi="Times New Roman"/>
                <w:b/>
              </w:rPr>
            </w:pPr>
            <w:r w:rsidRPr="0093545F">
              <w:rPr>
                <w:rFonts w:ascii="Times New Roman" w:hAnsi="Times New Roman"/>
                <w:b/>
              </w:rPr>
              <w:t>638</w:t>
            </w:r>
          </w:p>
        </w:tc>
      </w:tr>
    </w:tbl>
    <w:p w14:paraId="6B60EE10" w14:textId="77777777" w:rsidR="003042E0" w:rsidRPr="003042E0" w:rsidRDefault="003042E0" w:rsidP="003042E0">
      <w:pPr>
        <w:jc w:val="both"/>
        <w:rPr>
          <w:rFonts w:eastAsiaTheme="minorHAnsi"/>
          <w:sz w:val="20"/>
          <w:szCs w:val="20"/>
        </w:rPr>
      </w:pPr>
      <w:r w:rsidRPr="003042E0">
        <w:rPr>
          <w:rFonts w:eastAsiaTheme="minorHAnsi"/>
          <w:sz w:val="20"/>
          <w:szCs w:val="20"/>
        </w:rPr>
        <w:t>*Encompasses various charges including lane violations, improper turns, and hit skips.</w:t>
      </w:r>
    </w:p>
    <w:p w14:paraId="0099BF2C" w14:textId="77777777" w:rsidR="003042E0" w:rsidRPr="003042E0" w:rsidRDefault="003042E0" w:rsidP="003042E0">
      <w:pPr>
        <w:jc w:val="both"/>
        <w:rPr>
          <w:rFonts w:eastAsiaTheme="minorHAnsi"/>
          <w:u w:val="single"/>
        </w:rPr>
      </w:pPr>
    </w:p>
    <w:p w14:paraId="2547A911" w14:textId="77777777" w:rsidR="009D0DD0" w:rsidRPr="0093545F" w:rsidRDefault="0093545F" w:rsidP="00FF530F">
      <w:pPr>
        <w:spacing w:after="160"/>
        <w:ind w:firstLine="720"/>
        <w:jc w:val="both"/>
        <w:rPr>
          <w:rFonts w:eastAsiaTheme="minorHAnsi"/>
        </w:rPr>
      </w:pPr>
      <w:r w:rsidRPr="0093545F">
        <w:rPr>
          <w:rFonts w:eastAsiaTheme="minorHAnsi"/>
        </w:rPr>
        <w:t xml:space="preserve">In 2022, </w:t>
      </w:r>
      <w:r w:rsidR="003042E0" w:rsidRPr="0093545F">
        <w:rPr>
          <w:rFonts w:eastAsiaTheme="minorHAnsi"/>
        </w:rPr>
        <w:t xml:space="preserve">762 </w:t>
      </w:r>
      <w:r>
        <w:rPr>
          <w:rFonts w:eastAsiaTheme="minorHAnsi"/>
        </w:rPr>
        <w:t xml:space="preserve">delinquent or </w:t>
      </w:r>
      <w:r w:rsidR="003042E0" w:rsidRPr="0093545F">
        <w:rPr>
          <w:rFonts w:eastAsiaTheme="minorHAnsi"/>
        </w:rPr>
        <w:t xml:space="preserve">unruly charges </w:t>
      </w:r>
      <w:r>
        <w:rPr>
          <w:rFonts w:eastAsiaTheme="minorHAnsi"/>
        </w:rPr>
        <w:t xml:space="preserve">were </w:t>
      </w:r>
      <w:r w:rsidR="003042E0" w:rsidRPr="0093545F">
        <w:rPr>
          <w:rFonts w:eastAsiaTheme="minorHAnsi"/>
        </w:rPr>
        <w:t xml:space="preserve">filed creating 337 formalized cases.  These </w:t>
      </w:r>
      <w:r>
        <w:rPr>
          <w:rFonts w:eastAsiaTheme="minorHAnsi"/>
        </w:rPr>
        <w:t>cases</w:t>
      </w:r>
      <w:r w:rsidR="003042E0" w:rsidRPr="0093545F">
        <w:rPr>
          <w:rFonts w:eastAsiaTheme="minorHAnsi"/>
        </w:rPr>
        <w:t xml:space="preserve"> resulted in 112 adjudicated charges by 92 youth. Remaining charges </w:t>
      </w:r>
      <w:r>
        <w:rPr>
          <w:rFonts w:eastAsiaTheme="minorHAnsi"/>
        </w:rPr>
        <w:t>were disposed of via d</w:t>
      </w:r>
      <w:r w:rsidR="003042E0" w:rsidRPr="0093545F">
        <w:rPr>
          <w:rFonts w:eastAsiaTheme="minorHAnsi"/>
        </w:rPr>
        <w:t>iversion, case dismissal</w:t>
      </w:r>
      <w:r>
        <w:rPr>
          <w:rFonts w:eastAsiaTheme="minorHAnsi"/>
        </w:rPr>
        <w:t>,</w:t>
      </w:r>
      <w:r w:rsidR="003042E0" w:rsidRPr="0093545F">
        <w:rPr>
          <w:rFonts w:eastAsiaTheme="minorHAnsi"/>
        </w:rPr>
        <w:t xml:space="preserve"> o</w:t>
      </w:r>
      <w:r>
        <w:rPr>
          <w:rFonts w:eastAsiaTheme="minorHAnsi"/>
        </w:rPr>
        <w:t>r were</w:t>
      </w:r>
      <w:r w:rsidR="003042E0" w:rsidRPr="0093545F">
        <w:rPr>
          <w:rFonts w:eastAsiaTheme="minorHAnsi"/>
        </w:rPr>
        <w:t xml:space="preserve"> still pending</w:t>
      </w:r>
      <w:r>
        <w:rPr>
          <w:rFonts w:eastAsiaTheme="minorHAnsi"/>
        </w:rPr>
        <w:t xml:space="preserve"> at the end of 2022</w:t>
      </w:r>
      <w:r w:rsidR="003042E0" w:rsidRPr="0093545F">
        <w:rPr>
          <w:rFonts w:eastAsiaTheme="minorHAnsi"/>
        </w:rPr>
        <w:t xml:space="preserve">.  In addition, there were 24 counts of </w:t>
      </w:r>
      <w:r>
        <w:rPr>
          <w:rFonts w:eastAsiaTheme="minorHAnsi"/>
        </w:rPr>
        <w:t>violation</w:t>
      </w:r>
      <w:r w:rsidR="00AF0E64">
        <w:rPr>
          <w:rFonts w:eastAsiaTheme="minorHAnsi"/>
        </w:rPr>
        <w:t>s</w:t>
      </w:r>
      <w:r>
        <w:rPr>
          <w:rFonts w:eastAsiaTheme="minorHAnsi"/>
        </w:rPr>
        <w:t xml:space="preserve"> of court orders</w:t>
      </w:r>
      <w:r w:rsidR="00AF0E64">
        <w:rPr>
          <w:rFonts w:eastAsiaTheme="minorHAnsi"/>
        </w:rPr>
        <w:t>/p</w:t>
      </w:r>
      <w:r w:rsidR="003042E0" w:rsidRPr="0093545F">
        <w:rPr>
          <w:rFonts w:eastAsiaTheme="minorHAnsi"/>
        </w:rPr>
        <w:t>robation filed during the year.</w:t>
      </w:r>
    </w:p>
    <w:p w14:paraId="492DBFDA" w14:textId="77777777" w:rsidR="003042E0" w:rsidRPr="003042E0" w:rsidRDefault="003042E0" w:rsidP="003042E0">
      <w:pPr>
        <w:jc w:val="both"/>
        <w:rPr>
          <w:rFonts w:eastAsiaTheme="minorHAnsi"/>
          <w:b/>
          <w:u w:val="single"/>
        </w:rPr>
      </w:pPr>
      <w:r w:rsidRPr="003042E0">
        <w:rPr>
          <w:rFonts w:eastAsiaTheme="minorHAnsi"/>
          <w:b/>
        </w:rPr>
        <w:t xml:space="preserve">   </w:t>
      </w:r>
      <w:r w:rsidRPr="003042E0">
        <w:rPr>
          <w:rFonts w:eastAsiaTheme="minorHAnsi"/>
          <w:b/>
        </w:rPr>
        <w:tab/>
        <w:t xml:space="preserve"> </w:t>
      </w:r>
    </w:p>
    <w:tbl>
      <w:tblPr>
        <w:tblStyle w:val="TableGrid16"/>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487"/>
        <w:gridCol w:w="1620"/>
        <w:gridCol w:w="2158"/>
      </w:tblGrid>
      <w:tr w:rsidR="003042E0" w:rsidRPr="003042E0" w14:paraId="7864817D" w14:textId="77777777" w:rsidTr="006708FE">
        <w:trPr>
          <w:trHeight w:val="20"/>
        </w:trPr>
        <w:tc>
          <w:tcPr>
            <w:tcW w:w="9265" w:type="dxa"/>
            <w:gridSpan w:val="3"/>
            <w:noWrap/>
            <w:hideMark/>
          </w:tcPr>
          <w:p w14:paraId="7B25E8E5" w14:textId="77777777" w:rsidR="003042E0" w:rsidRPr="00532101" w:rsidRDefault="003042E0" w:rsidP="003042E0">
            <w:pPr>
              <w:spacing w:after="40"/>
              <w:jc w:val="both"/>
              <w:rPr>
                <w:rFonts w:ascii="Times New Roman" w:hAnsi="Times New Roman"/>
                <w:b/>
                <w:bCs/>
              </w:rPr>
            </w:pPr>
            <w:r w:rsidRPr="00532101">
              <w:rPr>
                <w:rFonts w:ascii="Times New Roman" w:hAnsi="Times New Roman"/>
                <w:b/>
                <w:bCs/>
              </w:rPr>
              <w:t xml:space="preserve">Charges Filed and Adjudicated in 2022  -  </w:t>
            </w:r>
            <w:r w:rsidRPr="00532101">
              <w:rPr>
                <w:rFonts w:ascii="Times New Roman" w:hAnsi="Times New Roman"/>
                <w:bCs/>
              </w:rPr>
              <w:t>some charges  remain pending into 2023</w:t>
            </w:r>
          </w:p>
        </w:tc>
      </w:tr>
      <w:tr w:rsidR="003042E0" w:rsidRPr="003042E0" w14:paraId="67273855" w14:textId="77777777" w:rsidTr="006708FE">
        <w:trPr>
          <w:trHeight w:val="661"/>
        </w:trPr>
        <w:tc>
          <w:tcPr>
            <w:tcW w:w="5487" w:type="dxa"/>
            <w:noWrap/>
            <w:hideMark/>
          </w:tcPr>
          <w:p w14:paraId="42C8929E" w14:textId="77777777" w:rsidR="003042E0" w:rsidRPr="00532101" w:rsidRDefault="003042E0" w:rsidP="003042E0">
            <w:pPr>
              <w:spacing w:after="40"/>
              <w:jc w:val="both"/>
              <w:rPr>
                <w:rFonts w:ascii="Times New Roman" w:hAnsi="Times New Roman"/>
              </w:rPr>
            </w:pPr>
          </w:p>
        </w:tc>
        <w:tc>
          <w:tcPr>
            <w:tcW w:w="1620" w:type="dxa"/>
            <w:noWrap/>
            <w:hideMark/>
          </w:tcPr>
          <w:p w14:paraId="23AD9B21" w14:textId="77777777" w:rsidR="003042E0" w:rsidRPr="00532101" w:rsidRDefault="003042E0" w:rsidP="003042E0">
            <w:pPr>
              <w:spacing w:after="40"/>
              <w:rPr>
                <w:rFonts w:ascii="Times New Roman" w:hAnsi="Times New Roman"/>
              </w:rPr>
            </w:pPr>
            <w:r w:rsidRPr="00532101">
              <w:rPr>
                <w:rFonts w:ascii="Times New Roman" w:hAnsi="Times New Roman"/>
              </w:rPr>
              <w:t>Number of Charges Filed</w:t>
            </w:r>
          </w:p>
        </w:tc>
        <w:tc>
          <w:tcPr>
            <w:tcW w:w="2158" w:type="dxa"/>
          </w:tcPr>
          <w:p w14:paraId="562511C3" w14:textId="77777777" w:rsidR="003042E0" w:rsidRPr="00532101" w:rsidRDefault="003042E0" w:rsidP="003042E0">
            <w:pPr>
              <w:spacing w:after="40"/>
              <w:rPr>
                <w:rFonts w:ascii="Times New Roman" w:hAnsi="Times New Roman"/>
              </w:rPr>
            </w:pPr>
            <w:r w:rsidRPr="00532101">
              <w:rPr>
                <w:rFonts w:ascii="Times New Roman" w:hAnsi="Times New Roman"/>
              </w:rPr>
              <w:t xml:space="preserve">Number of charges adjudicated </w:t>
            </w:r>
          </w:p>
        </w:tc>
      </w:tr>
      <w:tr w:rsidR="003042E0" w:rsidRPr="003042E0" w14:paraId="352BDBBE" w14:textId="77777777" w:rsidTr="006708FE">
        <w:trPr>
          <w:trHeight w:val="20"/>
        </w:trPr>
        <w:tc>
          <w:tcPr>
            <w:tcW w:w="5487" w:type="dxa"/>
            <w:noWrap/>
          </w:tcPr>
          <w:p w14:paraId="66A9148E" w14:textId="77777777" w:rsidR="003042E0" w:rsidRPr="00532101" w:rsidRDefault="003042E0" w:rsidP="003042E0">
            <w:pPr>
              <w:spacing w:after="40"/>
              <w:jc w:val="both"/>
              <w:rPr>
                <w:rFonts w:ascii="Times New Roman" w:hAnsi="Times New Roman"/>
                <w:b/>
              </w:rPr>
            </w:pPr>
            <w:r w:rsidRPr="00532101">
              <w:rPr>
                <w:rFonts w:ascii="Times New Roman" w:hAnsi="Times New Roman"/>
                <w:b/>
              </w:rPr>
              <w:t xml:space="preserve">Assault and Menacing  </w:t>
            </w:r>
          </w:p>
        </w:tc>
        <w:tc>
          <w:tcPr>
            <w:tcW w:w="1620" w:type="dxa"/>
            <w:noWrap/>
          </w:tcPr>
          <w:p w14:paraId="7F867934" w14:textId="77777777" w:rsidR="003042E0" w:rsidRPr="00532101" w:rsidRDefault="003042E0" w:rsidP="003042E0">
            <w:pPr>
              <w:spacing w:after="40"/>
              <w:jc w:val="center"/>
              <w:rPr>
                <w:rFonts w:ascii="Times New Roman" w:hAnsi="Times New Roman"/>
              </w:rPr>
            </w:pPr>
          </w:p>
        </w:tc>
        <w:tc>
          <w:tcPr>
            <w:tcW w:w="2158" w:type="dxa"/>
          </w:tcPr>
          <w:p w14:paraId="64E4B620" w14:textId="77777777" w:rsidR="003042E0" w:rsidRPr="00532101" w:rsidRDefault="003042E0" w:rsidP="003042E0">
            <w:pPr>
              <w:spacing w:after="40"/>
              <w:jc w:val="center"/>
              <w:rPr>
                <w:rFonts w:ascii="Times New Roman" w:hAnsi="Times New Roman"/>
              </w:rPr>
            </w:pPr>
          </w:p>
        </w:tc>
      </w:tr>
      <w:tr w:rsidR="003042E0" w:rsidRPr="003042E0" w14:paraId="5AA73746" w14:textId="77777777" w:rsidTr="006708FE">
        <w:trPr>
          <w:trHeight w:val="20"/>
        </w:trPr>
        <w:tc>
          <w:tcPr>
            <w:tcW w:w="5487" w:type="dxa"/>
            <w:noWrap/>
          </w:tcPr>
          <w:p w14:paraId="6E99D400" w14:textId="77777777" w:rsidR="003042E0" w:rsidRPr="00532101" w:rsidRDefault="003042E0" w:rsidP="003042E0">
            <w:pPr>
              <w:spacing w:after="40"/>
              <w:jc w:val="both"/>
              <w:rPr>
                <w:rFonts w:ascii="Times New Roman" w:hAnsi="Times New Roman"/>
              </w:rPr>
            </w:pPr>
            <w:r w:rsidRPr="00532101">
              <w:rPr>
                <w:rFonts w:ascii="Times New Roman" w:hAnsi="Times New Roman"/>
              </w:rPr>
              <w:t>Assault</w:t>
            </w:r>
          </w:p>
        </w:tc>
        <w:tc>
          <w:tcPr>
            <w:tcW w:w="1620" w:type="dxa"/>
            <w:noWrap/>
          </w:tcPr>
          <w:p w14:paraId="1E66E4E2" w14:textId="77777777" w:rsidR="003042E0" w:rsidRPr="00532101" w:rsidRDefault="003042E0" w:rsidP="003042E0">
            <w:pPr>
              <w:spacing w:after="40"/>
              <w:jc w:val="center"/>
              <w:rPr>
                <w:rFonts w:ascii="Times New Roman" w:hAnsi="Times New Roman"/>
              </w:rPr>
            </w:pPr>
            <w:r w:rsidRPr="00532101">
              <w:rPr>
                <w:rFonts w:ascii="Times New Roman" w:hAnsi="Times New Roman"/>
              </w:rPr>
              <w:t>71</w:t>
            </w:r>
          </w:p>
        </w:tc>
        <w:tc>
          <w:tcPr>
            <w:tcW w:w="2158" w:type="dxa"/>
          </w:tcPr>
          <w:p w14:paraId="6C6786B1"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14 </w:t>
            </w:r>
          </w:p>
        </w:tc>
      </w:tr>
      <w:tr w:rsidR="003042E0" w:rsidRPr="003042E0" w14:paraId="46D533AB" w14:textId="77777777" w:rsidTr="006708FE">
        <w:trPr>
          <w:trHeight w:val="20"/>
        </w:trPr>
        <w:tc>
          <w:tcPr>
            <w:tcW w:w="5487" w:type="dxa"/>
            <w:noWrap/>
          </w:tcPr>
          <w:p w14:paraId="5C0065C0" w14:textId="77777777" w:rsidR="003042E0" w:rsidRPr="00532101" w:rsidRDefault="003042E0" w:rsidP="003042E0">
            <w:pPr>
              <w:spacing w:after="40"/>
              <w:jc w:val="both"/>
              <w:rPr>
                <w:rFonts w:ascii="Times New Roman" w:hAnsi="Times New Roman"/>
              </w:rPr>
            </w:pPr>
            <w:r w:rsidRPr="00532101">
              <w:rPr>
                <w:rFonts w:ascii="Times New Roman" w:hAnsi="Times New Roman"/>
              </w:rPr>
              <w:t>Menacing</w:t>
            </w:r>
          </w:p>
        </w:tc>
        <w:tc>
          <w:tcPr>
            <w:tcW w:w="1620" w:type="dxa"/>
            <w:noWrap/>
          </w:tcPr>
          <w:p w14:paraId="164C511E" w14:textId="77777777" w:rsidR="003042E0" w:rsidRPr="00532101" w:rsidRDefault="003042E0" w:rsidP="003042E0">
            <w:pPr>
              <w:spacing w:after="40"/>
              <w:jc w:val="center"/>
              <w:rPr>
                <w:rFonts w:ascii="Times New Roman" w:hAnsi="Times New Roman"/>
              </w:rPr>
            </w:pPr>
            <w:r w:rsidRPr="00532101">
              <w:rPr>
                <w:rFonts w:ascii="Times New Roman" w:hAnsi="Times New Roman"/>
              </w:rPr>
              <w:t>18</w:t>
            </w:r>
          </w:p>
        </w:tc>
        <w:tc>
          <w:tcPr>
            <w:tcW w:w="2158" w:type="dxa"/>
          </w:tcPr>
          <w:p w14:paraId="08D0A1A0"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5</w:t>
            </w:r>
          </w:p>
        </w:tc>
      </w:tr>
      <w:tr w:rsidR="00E85BA0" w:rsidRPr="003042E0" w14:paraId="6ACB97D0" w14:textId="77777777" w:rsidTr="006708FE">
        <w:trPr>
          <w:trHeight w:val="20"/>
        </w:trPr>
        <w:tc>
          <w:tcPr>
            <w:tcW w:w="5487" w:type="dxa"/>
            <w:noWrap/>
          </w:tcPr>
          <w:p w14:paraId="7C2BF7F7" w14:textId="77777777" w:rsidR="00E85BA0" w:rsidRPr="00532101" w:rsidRDefault="00E85BA0" w:rsidP="003042E0">
            <w:pPr>
              <w:spacing w:after="40"/>
              <w:jc w:val="both"/>
              <w:rPr>
                <w:b/>
              </w:rPr>
            </w:pPr>
          </w:p>
        </w:tc>
        <w:tc>
          <w:tcPr>
            <w:tcW w:w="1620" w:type="dxa"/>
            <w:noWrap/>
          </w:tcPr>
          <w:p w14:paraId="3DD4BE8F" w14:textId="77777777" w:rsidR="00E85BA0" w:rsidRPr="00532101" w:rsidRDefault="00E85BA0" w:rsidP="003042E0">
            <w:pPr>
              <w:spacing w:after="40"/>
              <w:jc w:val="center"/>
            </w:pPr>
          </w:p>
        </w:tc>
        <w:tc>
          <w:tcPr>
            <w:tcW w:w="2158" w:type="dxa"/>
          </w:tcPr>
          <w:p w14:paraId="259F494B" w14:textId="77777777" w:rsidR="00E85BA0" w:rsidRPr="00532101" w:rsidRDefault="00E85BA0" w:rsidP="003042E0">
            <w:pPr>
              <w:spacing w:after="40"/>
              <w:jc w:val="center"/>
            </w:pPr>
          </w:p>
        </w:tc>
      </w:tr>
      <w:tr w:rsidR="003042E0" w:rsidRPr="003042E0" w14:paraId="4E920C84" w14:textId="77777777" w:rsidTr="006708FE">
        <w:trPr>
          <w:trHeight w:val="20"/>
        </w:trPr>
        <w:tc>
          <w:tcPr>
            <w:tcW w:w="5487" w:type="dxa"/>
            <w:noWrap/>
          </w:tcPr>
          <w:p w14:paraId="1F8BF10A" w14:textId="77777777" w:rsidR="003042E0" w:rsidRPr="00532101" w:rsidRDefault="003042E0" w:rsidP="003042E0">
            <w:pPr>
              <w:spacing w:after="40"/>
              <w:jc w:val="both"/>
              <w:rPr>
                <w:rFonts w:ascii="Times New Roman" w:hAnsi="Times New Roman"/>
              </w:rPr>
            </w:pPr>
            <w:r w:rsidRPr="00532101">
              <w:rPr>
                <w:rFonts w:ascii="Times New Roman" w:hAnsi="Times New Roman"/>
                <w:b/>
              </w:rPr>
              <w:t>Sexual Offenses</w:t>
            </w:r>
          </w:p>
        </w:tc>
        <w:tc>
          <w:tcPr>
            <w:tcW w:w="1620" w:type="dxa"/>
            <w:noWrap/>
          </w:tcPr>
          <w:p w14:paraId="56AAC474" w14:textId="77777777" w:rsidR="003042E0" w:rsidRPr="00532101" w:rsidRDefault="003042E0" w:rsidP="003042E0">
            <w:pPr>
              <w:spacing w:after="40"/>
              <w:jc w:val="center"/>
              <w:rPr>
                <w:rFonts w:ascii="Times New Roman" w:hAnsi="Times New Roman"/>
              </w:rPr>
            </w:pPr>
          </w:p>
        </w:tc>
        <w:tc>
          <w:tcPr>
            <w:tcW w:w="2158" w:type="dxa"/>
          </w:tcPr>
          <w:p w14:paraId="703F7C57" w14:textId="77777777" w:rsidR="003042E0" w:rsidRPr="00532101" w:rsidRDefault="003042E0" w:rsidP="003042E0">
            <w:pPr>
              <w:spacing w:after="40"/>
              <w:jc w:val="center"/>
              <w:rPr>
                <w:rFonts w:ascii="Times New Roman" w:hAnsi="Times New Roman"/>
              </w:rPr>
            </w:pPr>
          </w:p>
        </w:tc>
      </w:tr>
      <w:tr w:rsidR="003042E0" w:rsidRPr="003042E0" w14:paraId="63226424" w14:textId="77777777" w:rsidTr="006708FE">
        <w:trPr>
          <w:trHeight w:val="20"/>
        </w:trPr>
        <w:tc>
          <w:tcPr>
            <w:tcW w:w="5487" w:type="dxa"/>
            <w:noWrap/>
          </w:tcPr>
          <w:p w14:paraId="53F707FB" w14:textId="77777777" w:rsidR="003042E0" w:rsidRPr="00532101" w:rsidRDefault="003042E0" w:rsidP="003042E0">
            <w:pPr>
              <w:spacing w:after="40"/>
              <w:jc w:val="both"/>
              <w:rPr>
                <w:rFonts w:ascii="Times New Roman" w:hAnsi="Times New Roman"/>
              </w:rPr>
            </w:pPr>
            <w:r w:rsidRPr="00532101">
              <w:rPr>
                <w:rFonts w:ascii="Times New Roman" w:hAnsi="Times New Roman"/>
              </w:rPr>
              <w:t>Rape</w:t>
            </w:r>
          </w:p>
        </w:tc>
        <w:tc>
          <w:tcPr>
            <w:tcW w:w="1620" w:type="dxa"/>
            <w:noWrap/>
          </w:tcPr>
          <w:p w14:paraId="46FA14D4" w14:textId="77777777" w:rsidR="003042E0" w:rsidRPr="00532101" w:rsidRDefault="003042E0" w:rsidP="003042E0">
            <w:pPr>
              <w:spacing w:after="40"/>
              <w:jc w:val="center"/>
              <w:rPr>
                <w:rFonts w:ascii="Times New Roman" w:hAnsi="Times New Roman"/>
              </w:rPr>
            </w:pPr>
            <w:r w:rsidRPr="00532101">
              <w:rPr>
                <w:rFonts w:ascii="Times New Roman" w:hAnsi="Times New Roman"/>
              </w:rPr>
              <w:t>10</w:t>
            </w:r>
          </w:p>
        </w:tc>
        <w:tc>
          <w:tcPr>
            <w:tcW w:w="2158" w:type="dxa"/>
          </w:tcPr>
          <w:p w14:paraId="02FDF165"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2</w:t>
            </w:r>
          </w:p>
        </w:tc>
      </w:tr>
      <w:tr w:rsidR="003042E0" w:rsidRPr="003042E0" w14:paraId="7CC97E08" w14:textId="77777777" w:rsidTr="006708FE">
        <w:trPr>
          <w:trHeight w:val="20"/>
        </w:trPr>
        <w:tc>
          <w:tcPr>
            <w:tcW w:w="5487" w:type="dxa"/>
            <w:noWrap/>
          </w:tcPr>
          <w:p w14:paraId="3968989D" w14:textId="77777777" w:rsidR="003042E0" w:rsidRPr="00532101" w:rsidRDefault="003042E0" w:rsidP="003042E0">
            <w:pPr>
              <w:spacing w:after="40"/>
              <w:jc w:val="both"/>
              <w:rPr>
                <w:rFonts w:ascii="Times New Roman" w:hAnsi="Times New Roman"/>
                <w:b/>
              </w:rPr>
            </w:pPr>
            <w:r w:rsidRPr="00532101">
              <w:rPr>
                <w:rFonts w:ascii="Times New Roman" w:hAnsi="Times New Roman"/>
              </w:rPr>
              <w:t>Pandering/illegal use - minor in nude material</w:t>
            </w:r>
          </w:p>
        </w:tc>
        <w:tc>
          <w:tcPr>
            <w:tcW w:w="1620" w:type="dxa"/>
            <w:noWrap/>
          </w:tcPr>
          <w:p w14:paraId="7CB3A037" w14:textId="77777777" w:rsidR="003042E0" w:rsidRPr="00532101" w:rsidRDefault="003042E0" w:rsidP="003042E0">
            <w:pPr>
              <w:spacing w:after="40"/>
              <w:jc w:val="center"/>
              <w:rPr>
                <w:rFonts w:ascii="Times New Roman" w:hAnsi="Times New Roman"/>
              </w:rPr>
            </w:pPr>
            <w:r w:rsidRPr="00532101">
              <w:rPr>
                <w:rFonts w:ascii="Times New Roman" w:hAnsi="Times New Roman"/>
              </w:rPr>
              <w:t>19</w:t>
            </w:r>
          </w:p>
        </w:tc>
        <w:tc>
          <w:tcPr>
            <w:tcW w:w="2158" w:type="dxa"/>
          </w:tcPr>
          <w:p w14:paraId="12164E60"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1</w:t>
            </w:r>
          </w:p>
        </w:tc>
      </w:tr>
      <w:tr w:rsidR="003042E0" w:rsidRPr="003042E0" w14:paraId="2C71590A" w14:textId="77777777" w:rsidTr="006708FE">
        <w:trPr>
          <w:trHeight w:val="20"/>
        </w:trPr>
        <w:tc>
          <w:tcPr>
            <w:tcW w:w="5487" w:type="dxa"/>
            <w:noWrap/>
          </w:tcPr>
          <w:p w14:paraId="58F4EBD8" w14:textId="77777777" w:rsidR="003042E0" w:rsidRPr="00532101" w:rsidRDefault="003042E0" w:rsidP="003042E0">
            <w:pPr>
              <w:spacing w:after="40"/>
              <w:jc w:val="both"/>
              <w:rPr>
                <w:rFonts w:ascii="Times New Roman" w:hAnsi="Times New Roman"/>
              </w:rPr>
            </w:pPr>
            <w:r w:rsidRPr="00532101">
              <w:rPr>
                <w:rFonts w:ascii="Times New Roman" w:hAnsi="Times New Roman"/>
              </w:rPr>
              <w:t>Sexual Imposition</w:t>
            </w:r>
          </w:p>
        </w:tc>
        <w:tc>
          <w:tcPr>
            <w:tcW w:w="1620" w:type="dxa"/>
            <w:noWrap/>
          </w:tcPr>
          <w:p w14:paraId="4708AFE2" w14:textId="77777777" w:rsidR="003042E0" w:rsidRPr="00532101" w:rsidRDefault="003042E0" w:rsidP="003042E0">
            <w:pPr>
              <w:spacing w:after="40"/>
              <w:jc w:val="center"/>
              <w:rPr>
                <w:rFonts w:ascii="Times New Roman" w:hAnsi="Times New Roman"/>
              </w:rPr>
            </w:pPr>
            <w:r w:rsidRPr="00532101">
              <w:rPr>
                <w:rFonts w:ascii="Times New Roman" w:hAnsi="Times New Roman"/>
              </w:rPr>
              <w:t>6</w:t>
            </w:r>
          </w:p>
        </w:tc>
        <w:tc>
          <w:tcPr>
            <w:tcW w:w="2158" w:type="dxa"/>
          </w:tcPr>
          <w:p w14:paraId="335058F4" w14:textId="77777777" w:rsidR="003042E0" w:rsidRPr="00532101" w:rsidRDefault="003042E0" w:rsidP="003042E0">
            <w:pPr>
              <w:spacing w:after="40"/>
              <w:jc w:val="center"/>
              <w:rPr>
                <w:rFonts w:ascii="Times New Roman" w:hAnsi="Times New Roman"/>
              </w:rPr>
            </w:pPr>
            <w:r w:rsidRPr="00532101">
              <w:rPr>
                <w:rFonts w:ascii="Times New Roman" w:hAnsi="Times New Roman"/>
              </w:rPr>
              <w:t>4</w:t>
            </w:r>
          </w:p>
        </w:tc>
      </w:tr>
      <w:tr w:rsidR="003042E0" w:rsidRPr="003042E0" w14:paraId="593B319F" w14:textId="77777777" w:rsidTr="006708FE">
        <w:trPr>
          <w:trHeight w:val="20"/>
        </w:trPr>
        <w:tc>
          <w:tcPr>
            <w:tcW w:w="5487" w:type="dxa"/>
            <w:noWrap/>
          </w:tcPr>
          <w:p w14:paraId="1371AAA7" w14:textId="77777777" w:rsidR="003042E0" w:rsidRPr="00532101" w:rsidRDefault="003042E0" w:rsidP="003042E0">
            <w:pPr>
              <w:spacing w:after="40"/>
              <w:jc w:val="both"/>
              <w:rPr>
                <w:rFonts w:ascii="Times New Roman" w:hAnsi="Times New Roman"/>
              </w:rPr>
            </w:pPr>
            <w:r w:rsidRPr="00532101">
              <w:rPr>
                <w:rFonts w:ascii="Times New Roman" w:hAnsi="Times New Roman"/>
              </w:rPr>
              <w:t>Disseminating Material Harmful to Juveniles</w:t>
            </w:r>
          </w:p>
        </w:tc>
        <w:tc>
          <w:tcPr>
            <w:tcW w:w="1620" w:type="dxa"/>
            <w:noWrap/>
          </w:tcPr>
          <w:p w14:paraId="0AAC903A" w14:textId="77777777" w:rsidR="003042E0" w:rsidRPr="00532101" w:rsidRDefault="003042E0" w:rsidP="003042E0">
            <w:pPr>
              <w:spacing w:after="40"/>
              <w:jc w:val="center"/>
              <w:rPr>
                <w:rFonts w:ascii="Times New Roman" w:hAnsi="Times New Roman"/>
              </w:rPr>
            </w:pPr>
            <w:r w:rsidRPr="00532101">
              <w:rPr>
                <w:rFonts w:ascii="Times New Roman" w:hAnsi="Times New Roman"/>
              </w:rPr>
              <w:t>5</w:t>
            </w:r>
          </w:p>
        </w:tc>
        <w:tc>
          <w:tcPr>
            <w:tcW w:w="2158" w:type="dxa"/>
          </w:tcPr>
          <w:p w14:paraId="1925C675"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1</w:t>
            </w:r>
          </w:p>
        </w:tc>
      </w:tr>
      <w:tr w:rsidR="00E85BA0" w:rsidRPr="003042E0" w14:paraId="307B6141" w14:textId="77777777" w:rsidTr="006708FE">
        <w:trPr>
          <w:trHeight w:val="20"/>
        </w:trPr>
        <w:tc>
          <w:tcPr>
            <w:tcW w:w="5487" w:type="dxa"/>
            <w:noWrap/>
          </w:tcPr>
          <w:p w14:paraId="4EEB86AA" w14:textId="77777777" w:rsidR="00E85BA0" w:rsidRPr="00532101" w:rsidRDefault="00E85BA0" w:rsidP="003042E0">
            <w:pPr>
              <w:spacing w:after="40"/>
              <w:jc w:val="both"/>
              <w:rPr>
                <w:b/>
              </w:rPr>
            </w:pPr>
          </w:p>
        </w:tc>
        <w:tc>
          <w:tcPr>
            <w:tcW w:w="1620" w:type="dxa"/>
            <w:noWrap/>
          </w:tcPr>
          <w:p w14:paraId="3C9A02CC" w14:textId="77777777" w:rsidR="00E85BA0" w:rsidRPr="00532101" w:rsidRDefault="00E85BA0" w:rsidP="003042E0">
            <w:pPr>
              <w:spacing w:after="40"/>
              <w:jc w:val="center"/>
            </w:pPr>
          </w:p>
        </w:tc>
        <w:tc>
          <w:tcPr>
            <w:tcW w:w="2158" w:type="dxa"/>
          </w:tcPr>
          <w:p w14:paraId="7B6A1A2E" w14:textId="77777777" w:rsidR="00E85BA0" w:rsidRPr="00532101" w:rsidRDefault="00E85BA0" w:rsidP="003042E0">
            <w:pPr>
              <w:spacing w:after="40"/>
              <w:jc w:val="center"/>
            </w:pPr>
          </w:p>
        </w:tc>
      </w:tr>
      <w:tr w:rsidR="003042E0" w:rsidRPr="003042E0" w14:paraId="2D3ED2DD" w14:textId="77777777" w:rsidTr="006708FE">
        <w:trPr>
          <w:trHeight w:val="20"/>
        </w:trPr>
        <w:tc>
          <w:tcPr>
            <w:tcW w:w="5487" w:type="dxa"/>
            <w:noWrap/>
          </w:tcPr>
          <w:p w14:paraId="084ECEE9" w14:textId="77777777" w:rsidR="003042E0" w:rsidRPr="00532101" w:rsidRDefault="003042E0" w:rsidP="003042E0">
            <w:pPr>
              <w:spacing w:after="40"/>
              <w:jc w:val="both"/>
              <w:rPr>
                <w:rFonts w:ascii="Times New Roman" w:hAnsi="Times New Roman"/>
              </w:rPr>
            </w:pPr>
            <w:r w:rsidRPr="00532101">
              <w:rPr>
                <w:rFonts w:ascii="Times New Roman" w:hAnsi="Times New Roman"/>
                <w:b/>
              </w:rPr>
              <w:t>Kidnapping, Restraint, Extortion &amp; Coercion</w:t>
            </w:r>
          </w:p>
        </w:tc>
        <w:tc>
          <w:tcPr>
            <w:tcW w:w="1620" w:type="dxa"/>
            <w:noWrap/>
          </w:tcPr>
          <w:p w14:paraId="52648162" w14:textId="77777777" w:rsidR="003042E0" w:rsidRPr="00532101" w:rsidRDefault="003042E0" w:rsidP="003042E0">
            <w:pPr>
              <w:spacing w:after="40"/>
              <w:jc w:val="center"/>
              <w:rPr>
                <w:rFonts w:ascii="Times New Roman" w:hAnsi="Times New Roman"/>
              </w:rPr>
            </w:pPr>
            <w:r w:rsidRPr="00532101">
              <w:rPr>
                <w:rFonts w:ascii="Times New Roman" w:hAnsi="Times New Roman"/>
              </w:rPr>
              <w:t>3</w:t>
            </w:r>
          </w:p>
        </w:tc>
        <w:tc>
          <w:tcPr>
            <w:tcW w:w="2158" w:type="dxa"/>
          </w:tcPr>
          <w:p w14:paraId="74C4640A"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0</w:t>
            </w:r>
          </w:p>
        </w:tc>
      </w:tr>
      <w:tr w:rsidR="00E85BA0" w:rsidRPr="003042E0" w14:paraId="7E080B04" w14:textId="77777777" w:rsidTr="006708FE">
        <w:trPr>
          <w:trHeight w:val="20"/>
        </w:trPr>
        <w:tc>
          <w:tcPr>
            <w:tcW w:w="5487" w:type="dxa"/>
            <w:noWrap/>
          </w:tcPr>
          <w:p w14:paraId="5E2C2C3E" w14:textId="77777777" w:rsidR="00E85BA0" w:rsidRPr="00532101" w:rsidRDefault="00E85BA0" w:rsidP="003042E0">
            <w:pPr>
              <w:spacing w:after="40"/>
              <w:jc w:val="both"/>
              <w:rPr>
                <w:b/>
              </w:rPr>
            </w:pPr>
          </w:p>
        </w:tc>
        <w:tc>
          <w:tcPr>
            <w:tcW w:w="1620" w:type="dxa"/>
            <w:noWrap/>
          </w:tcPr>
          <w:p w14:paraId="5FAA3D0F" w14:textId="77777777" w:rsidR="00E85BA0" w:rsidRPr="00532101" w:rsidRDefault="00E85BA0" w:rsidP="003042E0">
            <w:pPr>
              <w:spacing w:after="40"/>
              <w:jc w:val="center"/>
            </w:pPr>
          </w:p>
        </w:tc>
        <w:tc>
          <w:tcPr>
            <w:tcW w:w="2158" w:type="dxa"/>
          </w:tcPr>
          <w:p w14:paraId="20F54FED" w14:textId="77777777" w:rsidR="00E85BA0" w:rsidRPr="00532101" w:rsidRDefault="00E85BA0" w:rsidP="003042E0">
            <w:pPr>
              <w:spacing w:after="40"/>
              <w:jc w:val="center"/>
            </w:pPr>
          </w:p>
        </w:tc>
      </w:tr>
      <w:tr w:rsidR="003042E0" w:rsidRPr="003042E0" w14:paraId="3C5EA660" w14:textId="77777777" w:rsidTr="006708FE">
        <w:trPr>
          <w:trHeight w:val="20"/>
        </w:trPr>
        <w:tc>
          <w:tcPr>
            <w:tcW w:w="5487" w:type="dxa"/>
            <w:noWrap/>
          </w:tcPr>
          <w:p w14:paraId="159B8314" w14:textId="77777777" w:rsidR="003042E0" w:rsidRPr="00532101" w:rsidRDefault="003042E0" w:rsidP="003042E0">
            <w:pPr>
              <w:spacing w:after="40"/>
              <w:jc w:val="both"/>
              <w:rPr>
                <w:rFonts w:ascii="Times New Roman" w:hAnsi="Times New Roman"/>
              </w:rPr>
            </w:pPr>
            <w:r w:rsidRPr="00532101">
              <w:rPr>
                <w:rFonts w:ascii="Times New Roman" w:hAnsi="Times New Roman"/>
                <w:b/>
              </w:rPr>
              <w:t>Property related offenses</w:t>
            </w:r>
          </w:p>
        </w:tc>
        <w:tc>
          <w:tcPr>
            <w:tcW w:w="1620" w:type="dxa"/>
            <w:noWrap/>
          </w:tcPr>
          <w:p w14:paraId="0A005C07" w14:textId="77777777" w:rsidR="003042E0" w:rsidRPr="00532101" w:rsidRDefault="003042E0" w:rsidP="003042E0">
            <w:pPr>
              <w:spacing w:after="40"/>
              <w:jc w:val="center"/>
              <w:rPr>
                <w:rFonts w:ascii="Times New Roman" w:hAnsi="Times New Roman"/>
              </w:rPr>
            </w:pPr>
          </w:p>
        </w:tc>
        <w:tc>
          <w:tcPr>
            <w:tcW w:w="2158" w:type="dxa"/>
          </w:tcPr>
          <w:p w14:paraId="4AD73024" w14:textId="77777777" w:rsidR="003042E0" w:rsidRPr="00532101" w:rsidRDefault="003042E0" w:rsidP="003042E0">
            <w:pPr>
              <w:spacing w:after="40"/>
              <w:jc w:val="center"/>
              <w:rPr>
                <w:rFonts w:ascii="Times New Roman" w:hAnsi="Times New Roman"/>
              </w:rPr>
            </w:pPr>
          </w:p>
        </w:tc>
      </w:tr>
      <w:tr w:rsidR="003042E0" w:rsidRPr="003042E0" w14:paraId="6941C17C" w14:textId="77777777" w:rsidTr="006708FE">
        <w:trPr>
          <w:trHeight w:val="20"/>
        </w:trPr>
        <w:tc>
          <w:tcPr>
            <w:tcW w:w="5487" w:type="dxa"/>
            <w:noWrap/>
          </w:tcPr>
          <w:p w14:paraId="16218DCA" w14:textId="77777777" w:rsidR="003042E0" w:rsidRPr="00532101" w:rsidRDefault="003042E0" w:rsidP="003042E0">
            <w:pPr>
              <w:spacing w:after="40"/>
              <w:jc w:val="both"/>
              <w:rPr>
                <w:rFonts w:ascii="Times New Roman" w:hAnsi="Times New Roman"/>
                <w:b/>
              </w:rPr>
            </w:pPr>
            <w:r w:rsidRPr="00532101">
              <w:rPr>
                <w:rFonts w:ascii="Times New Roman" w:hAnsi="Times New Roman"/>
              </w:rPr>
              <w:t>Criminal Damaging</w:t>
            </w:r>
          </w:p>
        </w:tc>
        <w:tc>
          <w:tcPr>
            <w:tcW w:w="1620" w:type="dxa"/>
            <w:noWrap/>
          </w:tcPr>
          <w:p w14:paraId="20493ADA"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22 </w:t>
            </w:r>
          </w:p>
        </w:tc>
        <w:tc>
          <w:tcPr>
            <w:tcW w:w="2158" w:type="dxa"/>
          </w:tcPr>
          <w:p w14:paraId="34638713" w14:textId="77777777" w:rsidR="003042E0" w:rsidRPr="00532101" w:rsidRDefault="003042E0" w:rsidP="003042E0">
            <w:pPr>
              <w:spacing w:after="40"/>
              <w:jc w:val="center"/>
              <w:rPr>
                <w:rFonts w:ascii="Times New Roman" w:hAnsi="Times New Roman"/>
              </w:rPr>
            </w:pPr>
            <w:r w:rsidRPr="00532101">
              <w:rPr>
                <w:rFonts w:ascii="Times New Roman" w:hAnsi="Times New Roman"/>
              </w:rPr>
              <w:t>2</w:t>
            </w:r>
          </w:p>
        </w:tc>
      </w:tr>
      <w:tr w:rsidR="003042E0" w:rsidRPr="003042E0" w14:paraId="3481B944" w14:textId="77777777" w:rsidTr="006708FE">
        <w:trPr>
          <w:trHeight w:val="20"/>
        </w:trPr>
        <w:tc>
          <w:tcPr>
            <w:tcW w:w="5487" w:type="dxa"/>
            <w:noWrap/>
          </w:tcPr>
          <w:p w14:paraId="1AA8AD3B" w14:textId="77777777" w:rsidR="003042E0" w:rsidRPr="00532101" w:rsidRDefault="003042E0" w:rsidP="003042E0">
            <w:pPr>
              <w:spacing w:after="40"/>
              <w:jc w:val="both"/>
              <w:rPr>
                <w:rFonts w:ascii="Times New Roman" w:hAnsi="Times New Roman"/>
              </w:rPr>
            </w:pPr>
            <w:r w:rsidRPr="00532101">
              <w:rPr>
                <w:rFonts w:ascii="Times New Roman" w:hAnsi="Times New Roman"/>
              </w:rPr>
              <w:t>Criminal Mischief</w:t>
            </w:r>
          </w:p>
        </w:tc>
        <w:tc>
          <w:tcPr>
            <w:tcW w:w="1620" w:type="dxa"/>
            <w:noWrap/>
          </w:tcPr>
          <w:p w14:paraId="540A7B96"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11 </w:t>
            </w:r>
          </w:p>
        </w:tc>
        <w:tc>
          <w:tcPr>
            <w:tcW w:w="2158" w:type="dxa"/>
          </w:tcPr>
          <w:p w14:paraId="31340A73"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3 </w:t>
            </w:r>
          </w:p>
        </w:tc>
      </w:tr>
      <w:tr w:rsidR="003042E0" w:rsidRPr="003042E0" w14:paraId="53B12AAD" w14:textId="77777777" w:rsidTr="006708FE">
        <w:trPr>
          <w:trHeight w:val="20"/>
        </w:trPr>
        <w:tc>
          <w:tcPr>
            <w:tcW w:w="5487" w:type="dxa"/>
            <w:noWrap/>
          </w:tcPr>
          <w:p w14:paraId="6FAD3739" w14:textId="77777777" w:rsidR="003042E0" w:rsidRPr="00532101" w:rsidRDefault="003042E0" w:rsidP="003042E0">
            <w:pPr>
              <w:spacing w:after="40"/>
              <w:jc w:val="both"/>
              <w:rPr>
                <w:rFonts w:ascii="Times New Roman" w:hAnsi="Times New Roman"/>
              </w:rPr>
            </w:pPr>
            <w:r w:rsidRPr="00532101">
              <w:rPr>
                <w:rFonts w:ascii="Times New Roman" w:hAnsi="Times New Roman"/>
              </w:rPr>
              <w:t>Arson</w:t>
            </w:r>
          </w:p>
        </w:tc>
        <w:tc>
          <w:tcPr>
            <w:tcW w:w="1620" w:type="dxa"/>
            <w:noWrap/>
          </w:tcPr>
          <w:p w14:paraId="632C7785" w14:textId="77777777" w:rsidR="003042E0" w:rsidRPr="00532101" w:rsidRDefault="003042E0" w:rsidP="003042E0">
            <w:pPr>
              <w:spacing w:after="40"/>
              <w:jc w:val="center"/>
              <w:rPr>
                <w:rFonts w:ascii="Times New Roman" w:hAnsi="Times New Roman"/>
              </w:rPr>
            </w:pPr>
            <w:r w:rsidRPr="00532101">
              <w:rPr>
                <w:rFonts w:ascii="Times New Roman" w:hAnsi="Times New Roman"/>
              </w:rPr>
              <w:t>3</w:t>
            </w:r>
          </w:p>
        </w:tc>
        <w:tc>
          <w:tcPr>
            <w:tcW w:w="2158" w:type="dxa"/>
          </w:tcPr>
          <w:p w14:paraId="3BF22639" w14:textId="77777777" w:rsidR="003042E0" w:rsidRPr="00532101" w:rsidRDefault="003042E0" w:rsidP="003042E0">
            <w:pPr>
              <w:spacing w:after="40"/>
              <w:jc w:val="center"/>
              <w:rPr>
                <w:rFonts w:ascii="Times New Roman" w:hAnsi="Times New Roman"/>
              </w:rPr>
            </w:pPr>
            <w:r w:rsidRPr="00532101">
              <w:rPr>
                <w:rFonts w:ascii="Times New Roman" w:hAnsi="Times New Roman"/>
              </w:rPr>
              <w:t>2</w:t>
            </w:r>
          </w:p>
        </w:tc>
      </w:tr>
      <w:tr w:rsidR="003042E0" w:rsidRPr="003042E0" w14:paraId="3EDC9140" w14:textId="77777777" w:rsidTr="006708FE">
        <w:trPr>
          <w:trHeight w:val="20"/>
        </w:trPr>
        <w:tc>
          <w:tcPr>
            <w:tcW w:w="5487" w:type="dxa"/>
            <w:noWrap/>
          </w:tcPr>
          <w:p w14:paraId="4EBF241C" w14:textId="77777777" w:rsidR="003042E0" w:rsidRPr="00532101" w:rsidRDefault="003042E0" w:rsidP="003042E0">
            <w:pPr>
              <w:spacing w:after="40"/>
              <w:jc w:val="both"/>
              <w:rPr>
                <w:rFonts w:ascii="Times New Roman" w:hAnsi="Times New Roman"/>
              </w:rPr>
            </w:pPr>
            <w:r w:rsidRPr="00532101">
              <w:rPr>
                <w:rFonts w:ascii="Times New Roman" w:hAnsi="Times New Roman"/>
              </w:rPr>
              <w:t>Vandalism</w:t>
            </w:r>
          </w:p>
        </w:tc>
        <w:tc>
          <w:tcPr>
            <w:tcW w:w="1620" w:type="dxa"/>
            <w:noWrap/>
          </w:tcPr>
          <w:p w14:paraId="15D92A47"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1</w:t>
            </w:r>
          </w:p>
        </w:tc>
        <w:tc>
          <w:tcPr>
            <w:tcW w:w="2158" w:type="dxa"/>
          </w:tcPr>
          <w:p w14:paraId="4737B30B"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2</w:t>
            </w:r>
          </w:p>
        </w:tc>
      </w:tr>
      <w:tr w:rsidR="00E85BA0" w:rsidRPr="003042E0" w14:paraId="1BB36DB4" w14:textId="77777777" w:rsidTr="006708FE">
        <w:trPr>
          <w:trHeight w:val="20"/>
        </w:trPr>
        <w:tc>
          <w:tcPr>
            <w:tcW w:w="5487" w:type="dxa"/>
            <w:noWrap/>
          </w:tcPr>
          <w:p w14:paraId="2EBD1F70" w14:textId="77777777" w:rsidR="00E85BA0" w:rsidRPr="00532101" w:rsidRDefault="00E85BA0" w:rsidP="003042E0">
            <w:pPr>
              <w:spacing w:after="40"/>
              <w:jc w:val="both"/>
              <w:rPr>
                <w:b/>
              </w:rPr>
            </w:pPr>
          </w:p>
        </w:tc>
        <w:tc>
          <w:tcPr>
            <w:tcW w:w="1620" w:type="dxa"/>
            <w:noWrap/>
          </w:tcPr>
          <w:p w14:paraId="286BE7B4" w14:textId="77777777" w:rsidR="00E85BA0" w:rsidRPr="00532101" w:rsidRDefault="00E85BA0" w:rsidP="003042E0">
            <w:pPr>
              <w:spacing w:after="40"/>
              <w:jc w:val="center"/>
            </w:pPr>
          </w:p>
        </w:tc>
        <w:tc>
          <w:tcPr>
            <w:tcW w:w="2158" w:type="dxa"/>
          </w:tcPr>
          <w:p w14:paraId="4EA499F7" w14:textId="77777777" w:rsidR="00E85BA0" w:rsidRPr="00532101" w:rsidRDefault="00E85BA0" w:rsidP="003042E0">
            <w:pPr>
              <w:spacing w:after="40"/>
              <w:jc w:val="center"/>
            </w:pPr>
          </w:p>
        </w:tc>
      </w:tr>
      <w:tr w:rsidR="003042E0" w:rsidRPr="003042E0" w14:paraId="0D56E6E9" w14:textId="77777777" w:rsidTr="006708FE">
        <w:trPr>
          <w:trHeight w:val="20"/>
        </w:trPr>
        <w:tc>
          <w:tcPr>
            <w:tcW w:w="5487" w:type="dxa"/>
            <w:noWrap/>
          </w:tcPr>
          <w:p w14:paraId="4D84451E" w14:textId="77777777" w:rsidR="003042E0" w:rsidRPr="00532101" w:rsidRDefault="003042E0" w:rsidP="003042E0">
            <w:pPr>
              <w:spacing w:after="40"/>
              <w:jc w:val="both"/>
              <w:rPr>
                <w:rFonts w:ascii="Times New Roman" w:hAnsi="Times New Roman"/>
              </w:rPr>
            </w:pPr>
            <w:r w:rsidRPr="00532101">
              <w:rPr>
                <w:rFonts w:ascii="Times New Roman" w:hAnsi="Times New Roman"/>
                <w:b/>
              </w:rPr>
              <w:t>Robbery, Burglary, Trespass, and Safecracking</w:t>
            </w:r>
          </w:p>
        </w:tc>
        <w:tc>
          <w:tcPr>
            <w:tcW w:w="1620" w:type="dxa"/>
            <w:noWrap/>
          </w:tcPr>
          <w:p w14:paraId="665C689D" w14:textId="77777777" w:rsidR="003042E0" w:rsidRPr="00532101" w:rsidRDefault="003042E0" w:rsidP="003042E0">
            <w:pPr>
              <w:spacing w:after="40"/>
              <w:jc w:val="center"/>
              <w:rPr>
                <w:rFonts w:ascii="Times New Roman" w:hAnsi="Times New Roman"/>
              </w:rPr>
            </w:pPr>
          </w:p>
        </w:tc>
        <w:tc>
          <w:tcPr>
            <w:tcW w:w="2158" w:type="dxa"/>
          </w:tcPr>
          <w:p w14:paraId="02262B47" w14:textId="77777777" w:rsidR="003042E0" w:rsidRPr="00532101" w:rsidRDefault="003042E0" w:rsidP="003042E0">
            <w:pPr>
              <w:spacing w:after="40"/>
              <w:jc w:val="center"/>
              <w:rPr>
                <w:rFonts w:ascii="Times New Roman" w:hAnsi="Times New Roman"/>
              </w:rPr>
            </w:pPr>
          </w:p>
        </w:tc>
      </w:tr>
      <w:tr w:rsidR="003042E0" w:rsidRPr="003042E0" w14:paraId="4663C4A2" w14:textId="77777777" w:rsidTr="006708FE">
        <w:trPr>
          <w:trHeight w:val="20"/>
        </w:trPr>
        <w:tc>
          <w:tcPr>
            <w:tcW w:w="5487" w:type="dxa"/>
            <w:noWrap/>
          </w:tcPr>
          <w:p w14:paraId="59E54140" w14:textId="77777777" w:rsidR="003042E0" w:rsidRPr="00532101" w:rsidRDefault="003042E0" w:rsidP="003042E0">
            <w:pPr>
              <w:spacing w:after="40"/>
              <w:jc w:val="both"/>
              <w:rPr>
                <w:rFonts w:ascii="Times New Roman" w:hAnsi="Times New Roman"/>
              </w:rPr>
            </w:pPr>
            <w:r w:rsidRPr="00532101">
              <w:rPr>
                <w:rFonts w:ascii="Times New Roman" w:hAnsi="Times New Roman"/>
              </w:rPr>
              <w:t>Safecracking</w:t>
            </w:r>
          </w:p>
        </w:tc>
        <w:tc>
          <w:tcPr>
            <w:tcW w:w="1620" w:type="dxa"/>
            <w:noWrap/>
          </w:tcPr>
          <w:p w14:paraId="4B052575" w14:textId="77777777" w:rsidR="003042E0" w:rsidRPr="00532101" w:rsidRDefault="003042E0" w:rsidP="003042E0">
            <w:pPr>
              <w:spacing w:after="40"/>
              <w:jc w:val="center"/>
              <w:rPr>
                <w:rFonts w:ascii="Times New Roman" w:hAnsi="Times New Roman"/>
              </w:rPr>
            </w:pPr>
            <w:r w:rsidRPr="00532101">
              <w:rPr>
                <w:rFonts w:ascii="Times New Roman" w:hAnsi="Times New Roman"/>
              </w:rPr>
              <w:t>1</w:t>
            </w:r>
          </w:p>
        </w:tc>
        <w:tc>
          <w:tcPr>
            <w:tcW w:w="2158" w:type="dxa"/>
          </w:tcPr>
          <w:p w14:paraId="1F7AD5AB"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0 </w:t>
            </w:r>
          </w:p>
        </w:tc>
      </w:tr>
      <w:tr w:rsidR="003042E0" w:rsidRPr="003042E0" w14:paraId="777B3771" w14:textId="77777777" w:rsidTr="006708FE">
        <w:trPr>
          <w:trHeight w:val="20"/>
        </w:trPr>
        <w:tc>
          <w:tcPr>
            <w:tcW w:w="5487" w:type="dxa"/>
            <w:noWrap/>
          </w:tcPr>
          <w:p w14:paraId="7C7B4793" w14:textId="77777777" w:rsidR="003042E0" w:rsidRPr="00532101" w:rsidRDefault="003042E0" w:rsidP="003042E0">
            <w:pPr>
              <w:spacing w:after="40"/>
              <w:jc w:val="both"/>
              <w:rPr>
                <w:rFonts w:ascii="Times New Roman" w:hAnsi="Times New Roman"/>
                <w:b/>
              </w:rPr>
            </w:pPr>
            <w:r w:rsidRPr="00532101">
              <w:rPr>
                <w:rFonts w:ascii="Times New Roman" w:hAnsi="Times New Roman"/>
              </w:rPr>
              <w:t>Robbery</w:t>
            </w:r>
          </w:p>
        </w:tc>
        <w:tc>
          <w:tcPr>
            <w:tcW w:w="1620" w:type="dxa"/>
            <w:noWrap/>
          </w:tcPr>
          <w:p w14:paraId="2075D29B"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4 </w:t>
            </w:r>
          </w:p>
        </w:tc>
        <w:tc>
          <w:tcPr>
            <w:tcW w:w="2158" w:type="dxa"/>
          </w:tcPr>
          <w:p w14:paraId="631D560E"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3 </w:t>
            </w:r>
          </w:p>
        </w:tc>
      </w:tr>
      <w:tr w:rsidR="003042E0" w:rsidRPr="003042E0" w14:paraId="37A6362E" w14:textId="77777777" w:rsidTr="006708FE">
        <w:trPr>
          <w:trHeight w:val="20"/>
        </w:trPr>
        <w:tc>
          <w:tcPr>
            <w:tcW w:w="5487" w:type="dxa"/>
            <w:noWrap/>
          </w:tcPr>
          <w:p w14:paraId="4D0ADA85" w14:textId="77777777" w:rsidR="003042E0" w:rsidRPr="00532101" w:rsidRDefault="003042E0" w:rsidP="003042E0">
            <w:pPr>
              <w:spacing w:after="40"/>
              <w:jc w:val="both"/>
              <w:rPr>
                <w:rFonts w:ascii="Times New Roman" w:hAnsi="Times New Roman"/>
              </w:rPr>
            </w:pPr>
            <w:r w:rsidRPr="00532101">
              <w:rPr>
                <w:rFonts w:ascii="Times New Roman" w:hAnsi="Times New Roman"/>
              </w:rPr>
              <w:t>Criminal Trespassing</w:t>
            </w:r>
          </w:p>
        </w:tc>
        <w:tc>
          <w:tcPr>
            <w:tcW w:w="1620" w:type="dxa"/>
            <w:noWrap/>
          </w:tcPr>
          <w:p w14:paraId="346DEC85"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7 </w:t>
            </w:r>
          </w:p>
        </w:tc>
        <w:tc>
          <w:tcPr>
            <w:tcW w:w="2158" w:type="dxa"/>
          </w:tcPr>
          <w:p w14:paraId="781779BD"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3</w:t>
            </w:r>
          </w:p>
        </w:tc>
      </w:tr>
      <w:tr w:rsidR="003042E0" w:rsidRPr="003042E0" w14:paraId="7F2A69FB" w14:textId="77777777" w:rsidTr="006708FE">
        <w:trPr>
          <w:trHeight w:val="20"/>
        </w:trPr>
        <w:tc>
          <w:tcPr>
            <w:tcW w:w="5487" w:type="dxa"/>
            <w:noWrap/>
          </w:tcPr>
          <w:p w14:paraId="7E79598D" w14:textId="77777777" w:rsidR="003042E0" w:rsidRPr="00532101" w:rsidRDefault="003042E0" w:rsidP="003042E0">
            <w:pPr>
              <w:spacing w:after="40"/>
              <w:jc w:val="both"/>
              <w:rPr>
                <w:rFonts w:ascii="Times New Roman" w:hAnsi="Times New Roman"/>
              </w:rPr>
            </w:pPr>
            <w:r w:rsidRPr="00532101">
              <w:rPr>
                <w:rFonts w:ascii="Times New Roman" w:hAnsi="Times New Roman"/>
              </w:rPr>
              <w:t>Breaking and Entering</w:t>
            </w:r>
          </w:p>
        </w:tc>
        <w:tc>
          <w:tcPr>
            <w:tcW w:w="1620" w:type="dxa"/>
            <w:noWrap/>
          </w:tcPr>
          <w:p w14:paraId="106D6412"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7 </w:t>
            </w:r>
          </w:p>
        </w:tc>
        <w:tc>
          <w:tcPr>
            <w:tcW w:w="2158" w:type="dxa"/>
          </w:tcPr>
          <w:p w14:paraId="4FA4C51B"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4</w:t>
            </w:r>
          </w:p>
        </w:tc>
      </w:tr>
      <w:tr w:rsidR="003042E0" w:rsidRPr="003042E0" w14:paraId="4D9432C0" w14:textId="77777777" w:rsidTr="006708FE">
        <w:trPr>
          <w:trHeight w:val="20"/>
        </w:trPr>
        <w:tc>
          <w:tcPr>
            <w:tcW w:w="5487" w:type="dxa"/>
            <w:noWrap/>
          </w:tcPr>
          <w:p w14:paraId="1930C5D6" w14:textId="77777777" w:rsidR="003042E0" w:rsidRPr="00532101" w:rsidRDefault="003042E0" w:rsidP="003042E0">
            <w:pPr>
              <w:spacing w:after="40"/>
              <w:jc w:val="both"/>
              <w:rPr>
                <w:rFonts w:ascii="Times New Roman" w:hAnsi="Times New Roman"/>
              </w:rPr>
            </w:pPr>
            <w:r w:rsidRPr="00532101">
              <w:rPr>
                <w:rFonts w:ascii="Times New Roman" w:hAnsi="Times New Roman"/>
              </w:rPr>
              <w:t>Possession of Criminal Tools</w:t>
            </w:r>
          </w:p>
        </w:tc>
        <w:tc>
          <w:tcPr>
            <w:tcW w:w="1620" w:type="dxa"/>
            <w:noWrap/>
          </w:tcPr>
          <w:p w14:paraId="7F225BC2" w14:textId="77777777" w:rsidR="003042E0" w:rsidRPr="00532101" w:rsidRDefault="003042E0" w:rsidP="003042E0">
            <w:pPr>
              <w:spacing w:after="40"/>
              <w:jc w:val="center"/>
              <w:rPr>
                <w:rFonts w:ascii="Times New Roman" w:hAnsi="Times New Roman"/>
              </w:rPr>
            </w:pPr>
            <w:r w:rsidRPr="00532101">
              <w:rPr>
                <w:rFonts w:ascii="Times New Roman" w:hAnsi="Times New Roman"/>
              </w:rPr>
              <w:t>2</w:t>
            </w:r>
          </w:p>
        </w:tc>
        <w:tc>
          <w:tcPr>
            <w:tcW w:w="2158" w:type="dxa"/>
          </w:tcPr>
          <w:p w14:paraId="64272A72" w14:textId="77777777" w:rsidR="003042E0" w:rsidRPr="00532101" w:rsidRDefault="003042E0" w:rsidP="003042E0">
            <w:pPr>
              <w:spacing w:after="40"/>
              <w:jc w:val="center"/>
              <w:rPr>
                <w:rFonts w:ascii="Times New Roman" w:hAnsi="Times New Roman"/>
              </w:rPr>
            </w:pPr>
            <w:r w:rsidRPr="00532101">
              <w:rPr>
                <w:rFonts w:ascii="Times New Roman" w:hAnsi="Times New Roman"/>
              </w:rPr>
              <w:t>0</w:t>
            </w:r>
          </w:p>
        </w:tc>
      </w:tr>
      <w:tr w:rsidR="00E85BA0" w:rsidRPr="003042E0" w14:paraId="7B527F24" w14:textId="77777777" w:rsidTr="006708FE">
        <w:trPr>
          <w:trHeight w:val="20"/>
        </w:trPr>
        <w:tc>
          <w:tcPr>
            <w:tcW w:w="5487" w:type="dxa"/>
            <w:noWrap/>
          </w:tcPr>
          <w:p w14:paraId="496BD9B3" w14:textId="77777777" w:rsidR="00E85BA0" w:rsidRPr="00532101" w:rsidRDefault="00E85BA0" w:rsidP="003042E0">
            <w:pPr>
              <w:spacing w:after="40"/>
              <w:jc w:val="both"/>
              <w:rPr>
                <w:b/>
              </w:rPr>
            </w:pPr>
          </w:p>
        </w:tc>
        <w:tc>
          <w:tcPr>
            <w:tcW w:w="1620" w:type="dxa"/>
            <w:noWrap/>
          </w:tcPr>
          <w:p w14:paraId="498B7BB9" w14:textId="77777777" w:rsidR="00E85BA0" w:rsidRPr="00532101" w:rsidRDefault="00E85BA0" w:rsidP="003042E0">
            <w:pPr>
              <w:spacing w:after="40"/>
              <w:jc w:val="center"/>
            </w:pPr>
          </w:p>
        </w:tc>
        <w:tc>
          <w:tcPr>
            <w:tcW w:w="2158" w:type="dxa"/>
          </w:tcPr>
          <w:p w14:paraId="07163DEE" w14:textId="77777777" w:rsidR="00E85BA0" w:rsidRPr="00532101" w:rsidRDefault="00E85BA0" w:rsidP="003042E0">
            <w:pPr>
              <w:spacing w:after="40"/>
              <w:jc w:val="center"/>
            </w:pPr>
          </w:p>
        </w:tc>
      </w:tr>
      <w:tr w:rsidR="003042E0" w:rsidRPr="003042E0" w14:paraId="04345E0C" w14:textId="77777777" w:rsidTr="006708FE">
        <w:trPr>
          <w:trHeight w:val="20"/>
        </w:trPr>
        <w:tc>
          <w:tcPr>
            <w:tcW w:w="5487" w:type="dxa"/>
            <w:noWrap/>
          </w:tcPr>
          <w:p w14:paraId="26E48450" w14:textId="77777777" w:rsidR="003042E0" w:rsidRPr="00532101" w:rsidRDefault="003042E0" w:rsidP="003042E0">
            <w:pPr>
              <w:spacing w:after="40"/>
              <w:jc w:val="both"/>
              <w:rPr>
                <w:rFonts w:ascii="Times New Roman" w:hAnsi="Times New Roman"/>
              </w:rPr>
            </w:pPr>
            <w:r w:rsidRPr="00532101">
              <w:rPr>
                <w:rFonts w:ascii="Times New Roman" w:hAnsi="Times New Roman"/>
                <w:b/>
              </w:rPr>
              <w:t>Theft and Fraud</w:t>
            </w:r>
          </w:p>
        </w:tc>
        <w:tc>
          <w:tcPr>
            <w:tcW w:w="1620" w:type="dxa"/>
            <w:noWrap/>
          </w:tcPr>
          <w:p w14:paraId="27B4AAD6" w14:textId="77777777" w:rsidR="003042E0" w:rsidRPr="00532101" w:rsidRDefault="003042E0" w:rsidP="003042E0">
            <w:pPr>
              <w:spacing w:after="40"/>
              <w:jc w:val="center"/>
              <w:rPr>
                <w:rFonts w:ascii="Times New Roman" w:hAnsi="Times New Roman"/>
              </w:rPr>
            </w:pPr>
          </w:p>
        </w:tc>
        <w:tc>
          <w:tcPr>
            <w:tcW w:w="2158" w:type="dxa"/>
          </w:tcPr>
          <w:p w14:paraId="590A88F1" w14:textId="77777777" w:rsidR="003042E0" w:rsidRPr="00532101" w:rsidRDefault="003042E0" w:rsidP="003042E0">
            <w:pPr>
              <w:spacing w:after="40"/>
              <w:jc w:val="center"/>
              <w:rPr>
                <w:rFonts w:ascii="Times New Roman" w:hAnsi="Times New Roman"/>
              </w:rPr>
            </w:pPr>
          </w:p>
        </w:tc>
      </w:tr>
      <w:tr w:rsidR="003042E0" w:rsidRPr="003042E0" w14:paraId="28A846B3" w14:textId="77777777" w:rsidTr="006708FE">
        <w:trPr>
          <w:trHeight w:val="20"/>
        </w:trPr>
        <w:tc>
          <w:tcPr>
            <w:tcW w:w="5487" w:type="dxa"/>
            <w:noWrap/>
          </w:tcPr>
          <w:p w14:paraId="68089353" w14:textId="77777777" w:rsidR="003042E0" w:rsidRPr="00532101" w:rsidRDefault="003042E0" w:rsidP="003042E0">
            <w:pPr>
              <w:spacing w:after="40"/>
              <w:jc w:val="both"/>
              <w:rPr>
                <w:rFonts w:ascii="Times New Roman" w:hAnsi="Times New Roman"/>
              </w:rPr>
            </w:pPr>
            <w:r w:rsidRPr="00532101">
              <w:rPr>
                <w:rFonts w:ascii="Times New Roman" w:hAnsi="Times New Roman"/>
              </w:rPr>
              <w:t>Theft</w:t>
            </w:r>
          </w:p>
        </w:tc>
        <w:tc>
          <w:tcPr>
            <w:tcW w:w="1620" w:type="dxa"/>
            <w:noWrap/>
          </w:tcPr>
          <w:p w14:paraId="2C08D45C"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36  </w:t>
            </w:r>
          </w:p>
        </w:tc>
        <w:tc>
          <w:tcPr>
            <w:tcW w:w="2158" w:type="dxa"/>
          </w:tcPr>
          <w:p w14:paraId="69C794E7"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5</w:t>
            </w:r>
          </w:p>
        </w:tc>
      </w:tr>
      <w:tr w:rsidR="003042E0" w:rsidRPr="003042E0" w14:paraId="52B2F9F4" w14:textId="77777777" w:rsidTr="006708FE">
        <w:trPr>
          <w:trHeight w:val="20"/>
        </w:trPr>
        <w:tc>
          <w:tcPr>
            <w:tcW w:w="5487" w:type="dxa"/>
            <w:noWrap/>
          </w:tcPr>
          <w:p w14:paraId="5AAD0044" w14:textId="77777777" w:rsidR="003042E0" w:rsidRPr="00532101" w:rsidRDefault="003042E0" w:rsidP="003042E0">
            <w:pPr>
              <w:spacing w:after="40"/>
              <w:jc w:val="both"/>
              <w:rPr>
                <w:rFonts w:ascii="Times New Roman" w:hAnsi="Times New Roman"/>
              </w:rPr>
            </w:pPr>
            <w:r w:rsidRPr="00532101">
              <w:rPr>
                <w:rFonts w:ascii="Times New Roman" w:hAnsi="Times New Roman"/>
              </w:rPr>
              <w:t>Misuse of Credit Cards</w:t>
            </w:r>
          </w:p>
        </w:tc>
        <w:tc>
          <w:tcPr>
            <w:tcW w:w="1620" w:type="dxa"/>
            <w:noWrap/>
          </w:tcPr>
          <w:p w14:paraId="39F0163B" w14:textId="77777777" w:rsidR="003042E0" w:rsidRPr="00532101" w:rsidRDefault="003042E0" w:rsidP="003042E0">
            <w:pPr>
              <w:tabs>
                <w:tab w:val="left" w:pos="615"/>
                <w:tab w:val="center" w:pos="702"/>
              </w:tabs>
              <w:spacing w:after="40"/>
              <w:rPr>
                <w:rFonts w:ascii="Times New Roman" w:hAnsi="Times New Roman"/>
              </w:rPr>
            </w:pPr>
            <w:r w:rsidRPr="00532101">
              <w:rPr>
                <w:rFonts w:ascii="Times New Roman" w:hAnsi="Times New Roman"/>
              </w:rPr>
              <w:tab/>
              <w:t xml:space="preserve">1 </w:t>
            </w:r>
          </w:p>
        </w:tc>
        <w:tc>
          <w:tcPr>
            <w:tcW w:w="2158" w:type="dxa"/>
          </w:tcPr>
          <w:p w14:paraId="4A91B3FE"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1</w:t>
            </w:r>
          </w:p>
        </w:tc>
      </w:tr>
      <w:tr w:rsidR="003042E0" w:rsidRPr="003042E0" w14:paraId="1BB117EB" w14:textId="77777777" w:rsidTr="006708FE">
        <w:trPr>
          <w:trHeight w:val="20"/>
        </w:trPr>
        <w:tc>
          <w:tcPr>
            <w:tcW w:w="5487" w:type="dxa"/>
            <w:noWrap/>
          </w:tcPr>
          <w:p w14:paraId="372BE7F3" w14:textId="77777777" w:rsidR="003042E0" w:rsidRPr="00532101" w:rsidRDefault="00AF0E64" w:rsidP="003042E0">
            <w:pPr>
              <w:spacing w:after="40"/>
              <w:jc w:val="both"/>
              <w:rPr>
                <w:rFonts w:ascii="Times New Roman" w:hAnsi="Times New Roman"/>
              </w:rPr>
            </w:pPr>
            <w:r>
              <w:rPr>
                <w:rFonts w:ascii="Times New Roman" w:hAnsi="Times New Roman"/>
              </w:rPr>
              <w:t>Identify Fraud/Falsification/</w:t>
            </w:r>
            <w:r w:rsidR="003042E0" w:rsidRPr="00532101">
              <w:rPr>
                <w:rFonts w:ascii="Times New Roman" w:hAnsi="Times New Roman"/>
              </w:rPr>
              <w:t>Forgery</w:t>
            </w:r>
          </w:p>
        </w:tc>
        <w:tc>
          <w:tcPr>
            <w:tcW w:w="1620" w:type="dxa"/>
            <w:noWrap/>
          </w:tcPr>
          <w:p w14:paraId="2A6E14BE"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4 </w:t>
            </w:r>
          </w:p>
        </w:tc>
        <w:tc>
          <w:tcPr>
            <w:tcW w:w="2158" w:type="dxa"/>
          </w:tcPr>
          <w:p w14:paraId="5C1E9117"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0</w:t>
            </w:r>
          </w:p>
        </w:tc>
      </w:tr>
      <w:tr w:rsidR="003042E0" w:rsidRPr="003042E0" w14:paraId="7CEEABAC" w14:textId="77777777" w:rsidTr="006708FE">
        <w:trPr>
          <w:trHeight w:val="20"/>
        </w:trPr>
        <w:tc>
          <w:tcPr>
            <w:tcW w:w="5487" w:type="dxa"/>
            <w:noWrap/>
          </w:tcPr>
          <w:p w14:paraId="73EF4FCF" w14:textId="77777777" w:rsidR="003042E0" w:rsidRPr="00532101" w:rsidRDefault="003042E0" w:rsidP="003042E0">
            <w:pPr>
              <w:spacing w:after="40"/>
              <w:jc w:val="both"/>
              <w:rPr>
                <w:rFonts w:ascii="Times New Roman" w:hAnsi="Times New Roman"/>
              </w:rPr>
            </w:pPr>
            <w:r w:rsidRPr="00532101">
              <w:rPr>
                <w:rFonts w:ascii="Times New Roman" w:hAnsi="Times New Roman"/>
              </w:rPr>
              <w:t>Receiving Stolen Property</w:t>
            </w:r>
          </w:p>
        </w:tc>
        <w:tc>
          <w:tcPr>
            <w:tcW w:w="1620" w:type="dxa"/>
            <w:noWrap/>
          </w:tcPr>
          <w:p w14:paraId="3ED5B64E"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21 </w:t>
            </w:r>
          </w:p>
        </w:tc>
        <w:tc>
          <w:tcPr>
            <w:tcW w:w="2158" w:type="dxa"/>
          </w:tcPr>
          <w:p w14:paraId="27BF9CCA"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4</w:t>
            </w:r>
          </w:p>
        </w:tc>
      </w:tr>
      <w:tr w:rsidR="003042E0" w:rsidRPr="003042E0" w14:paraId="167342A6" w14:textId="77777777" w:rsidTr="006708FE">
        <w:trPr>
          <w:trHeight w:val="20"/>
        </w:trPr>
        <w:tc>
          <w:tcPr>
            <w:tcW w:w="5487" w:type="dxa"/>
            <w:noWrap/>
          </w:tcPr>
          <w:p w14:paraId="6B3CF1D3" w14:textId="77777777" w:rsidR="003042E0" w:rsidRPr="00532101" w:rsidRDefault="003042E0" w:rsidP="003042E0">
            <w:pPr>
              <w:spacing w:after="40"/>
              <w:jc w:val="both"/>
              <w:rPr>
                <w:rFonts w:ascii="Times New Roman" w:hAnsi="Times New Roman"/>
              </w:rPr>
            </w:pPr>
            <w:r w:rsidRPr="00532101">
              <w:rPr>
                <w:rFonts w:ascii="Times New Roman" w:hAnsi="Times New Roman"/>
              </w:rPr>
              <w:t>Unauthorized Use of a Vehicle</w:t>
            </w:r>
          </w:p>
        </w:tc>
        <w:tc>
          <w:tcPr>
            <w:tcW w:w="1620" w:type="dxa"/>
            <w:noWrap/>
          </w:tcPr>
          <w:p w14:paraId="1C160DBC" w14:textId="77777777" w:rsidR="003042E0" w:rsidRPr="00532101" w:rsidRDefault="003042E0" w:rsidP="003042E0">
            <w:pPr>
              <w:spacing w:after="40"/>
              <w:jc w:val="center"/>
              <w:rPr>
                <w:rFonts w:ascii="Times New Roman" w:hAnsi="Times New Roman"/>
              </w:rPr>
            </w:pPr>
            <w:r w:rsidRPr="00532101">
              <w:rPr>
                <w:rFonts w:ascii="Times New Roman" w:hAnsi="Times New Roman"/>
              </w:rPr>
              <w:t>1</w:t>
            </w:r>
          </w:p>
        </w:tc>
        <w:tc>
          <w:tcPr>
            <w:tcW w:w="2158" w:type="dxa"/>
          </w:tcPr>
          <w:p w14:paraId="1519B64C"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0</w:t>
            </w:r>
          </w:p>
        </w:tc>
      </w:tr>
      <w:tr w:rsidR="003042E0" w:rsidRPr="003042E0" w14:paraId="3C36C573" w14:textId="77777777" w:rsidTr="006708FE">
        <w:trPr>
          <w:trHeight w:val="20"/>
        </w:trPr>
        <w:tc>
          <w:tcPr>
            <w:tcW w:w="5487" w:type="dxa"/>
            <w:noWrap/>
          </w:tcPr>
          <w:p w14:paraId="5ED0A741" w14:textId="77777777" w:rsidR="003042E0" w:rsidRPr="00532101" w:rsidRDefault="003042E0" w:rsidP="003042E0">
            <w:pPr>
              <w:spacing w:after="40"/>
              <w:jc w:val="both"/>
              <w:rPr>
                <w:rFonts w:ascii="Times New Roman" w:hAnsi="Times New Roman"/>
              </w:rPr>
            </w:pPr>
            <w:r w:rsidRPr="00532101">
              <w:rPr>
                <w:rFonts w:ascii="Times New Roman" w:hAnsi="Times New Roman"/>
              </w:rPr>
              <w:t>Attempt to Commit Grand Theft Auto</w:t>
            </w:r>
          </w:p>
        </w:tc>
        <w:tc>
          <w:tcPr>
            <w:tcW w:w="1620" w:type="dxa"/>
            <w:noWrap/>
          </w:tcPr>
          <w:p w14:paraId="05AD575C" w14:textId="77777777" w:rsidR="003042E0" w:rsidRPr="00532101" w:rsidRDefault="003042E0" w:rsidP="003042E0">
            <w:pPr>
              <w:spacing w:after="40"/>
              <w:jc w:val="center"/>
              <w:rPr>
                <w:rFonts w:ascii="Times New Roman" w:hAnsi="Times New Roman"/>
              </w:rPr>
            </w:pPr>
            <w:r w:rsidRPr="00532101">
              <w:rPr>
                <w:rFonts w:ascii="Times New Roman" w:hAnsi="Times New Roman"/>
              </w:rPr>
              <w:t>2</w:t>
            </w:r>
          </w:p>
        </w:tc>
        <w:tc>
          <w:tcPr>
            <w:tcW w:w="2158" w:type="dxa"/>
          </w:tcPr>
          <w:p w14:paraId="65FD29BB" w14:textId="77777777" w:rsidR="003042E0" w:rsidRPr="00532101" w:rsidRDefault="003042E0" w:rsidP="003042E0">
            <w:pPr>
              <w:spacing w:after="40"/>
              <w:jc w:val="center"/>
              <w:rPr>
                <w:rFonts w:ascii="Times New Roman" w:hAnsi="Times New Roman"/>
              </w:rPr>
            </w:pPr>
            <w:r w:rsidRPr="00532101">
              <w:rPr>
                <w:rFonts w:ascii="Times New Roman" w:hAnsi="Times New Roman"/>
              </w:rPr>
              <w:t>1</w:t>
            </w:r>
          </w:p>
        </w:tc>
      </w:tr>
      <w:tr w:rsidR="00E85BA0" w:rsidRPr="003042E0" w14:paraId="199E30AB" w14:textId="77777777" w:rsidTr="006708FE">
        <w:trPr>
          <w:trHeight w:val="20"/>
        </w:trPr>
        <w:tc>
          <w:tcPr>
            <w:tcW w:w="5487" w:type="dxa"/>
            <w:noWrap/>
          </w:tcPr>
          <w:p w14:paraId="1C419071" w14:textId="77777777" w:rsidR="00E85BA0" w:rsidRPr="00532101" w:rsidRDefault="00E85BA0" w:rsidP="003042E0">
            <w:pPr>
              <w:spacing w:after="40"/>
              <w:jc w:val="both"/>
              <w:rPr>
                <w:b/>
              </w:rPr>
            </w:pPr>
          </w:p>
        </w:tc>
        <w:tc>
          <w:tcPr>
            <w:tcW w:w="1620" w:type="dxa"/>
            <w:noWrap/>
          </w:tcPr>
          <w:p w14:paraId="1A4EF35A" w14:textId="77777777" w:rsidR="00E85BA0" w:rsidRPr="00532101" w:rsidRDefault="00E85BA0" w:rsidP="003042E0">
            <w:pPr>
              <w:spacing w:after="40"/>
              <w:jc w:val="center"/>
            </w:pPr>
          </w:p>
        </w:tc>
        <w:tc>
          <w:tcPr>
            <w:tcW w:w="2158" w:type="dxa"/>
          </w:tcPr>
          <w:p w14:paraId="61DA954A" w14:textId="77777777" w:rsidR="00E85BA0" w:rsidRPr="00532101" w:rsidRDefault="00E85BA0" w:rsidP="003042E0">
            <w:pPr>
              <w:spacing w:after="40"/>
              <w:jc w:val="center"/>
            </w:pPr>
          </w:p>
        </w:tc>
      </w:tr>
      <w:tr w:rsidR="003042E0" w:rsidRPr="003042E0" w14:paraId="409DA921" w14:textId="77777777" w:rsidTr="006708FE">
        <w:trPr>
          <w:trHeight w:val="20"/>
        </w:trPr>
        <w:tc>
          <w:tcPr>
            <w:tcW w:w="5487" w:type="dxa"/>
            <w:noWrap/>
          </w:tcPr>
          <w:p w14:paraId="64BDE277" w14:textId="77777777" w:rsidR="003042E0" w:rsidRPr="00532101" w:rsidRDefault="003042E0" w:rsidP="003042E0">
            <w:pPr>
              <w:spacing w:after="40"/>
              <w:jc w:val="both"/>
              <w:rPr>
                <w:rFonts w:ascii="Times New Roman" w:hAnsi="Times New Roman"/>
              </w:rPr>
            </w:pPr>
            <w:r w:rsidRPr="00532101">
              <w:rPr>
                <w:rFonts w:ascii="Times New Roman" w:hAnsi="Times New Roman"/>
                <w:b/>
              </w:rPr>
              <w:t>Offenses Against the Public Peace</w:t>
            </w:r>
          </w:p>
        </w:tc>
        <w:tc>
          <w:tcPr>
            <w:tcW w:w="1620" w:type="dxa"/>
            <w:noWrap/>
          </w:tcPr>
          <w:p w14:paraId="63A5E0F8" w14:textId="77777777" w:rsidR="003042E0" w:rsidRPr="00532101" w:rsidRDefault="003042E0" w:rsidP="003042E0">
            <w:pPr>
              <w:spacing w:after="40"/>
              <w:jc w:val="center"/>
              <w:rPr>
                <w:rFonts w:ascii="Times New Roman" w:hAnsi="Times New Roman"/>
              </w:rPr>
            </w:pPr>
          </w:p>
        </w:tc>
        <w:tc>
          <w:tcPr>
            <w:tcW w:w="2158" w:type="dxa"/>
          </w:tcPr>
          <w:p w14:paraId="6DB47FF4" w14:textId="77777777" w:rsidR="003042E0" w:rsidRPr="00532101" w:rsidRDefault="003042E0" w:rsidP="003042E0">
            <w:pPr>
              <w:spacing w:after="40"/>
              <w:jc w:val="center"/>
              <w:rPr>
                <w:rFonts w:ascii="Times New Roman" w:hAnsi="Times New Roman"/>
              </w:rPr>
            </w:pPr>
          </w:p>
        </w:tc>
      </w:tr>
      <w:tr w:rsidR="003042E0" w:rsidRPr="003042E0" w14:paraId="479D7C04" w14:textId="77777777" w:rsidTr="006708FE">
        <w:trPr>
          <w:trHeight w:val="20"/>
        </w:trPr>
        <w:tc>
          <w:tcPr>
            <w:tcW w:w="5487" w:type="dxa"/>
            <w:noWrap/>
          </w:tcPr>
          <w:p w14:paraId="7B6E29A2" w14:textId="77777777" w:rsidR="003042E0" w:rsidRPr="00532101" w:rsidRDefault="003042E0" w:rsidP="003042E0">
            <w:pPr>
              <w:spacing w:after="40"/>
              <w:jc w:val="both"/>
              <w:rPr>
                <w:rFonts w:ascii="Times New Roman" w:hAnsi="Times New Roman"/>
              </w:rPr>
            </w:pPr>
            <w:r w:rsidRPr="00532101">
              <w:rPr>
                <w:rFonts w:ascii="Times New Roman" w:hAnsi="Times New Roman"/>
              </w:rPr>
              <w:t>Disorderly Conduct</w:t>
            </w:r>
          </w:p>
        </w:tc>
        <w:tc>
          <w:tcPr>
            <w:tcW w:w="1620" w:type="dxa"/>
            <w:noWrap/>
          </w:tcPr>
          <w:p w14:paraId="4C40131A"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119 </w:t>
            </w:r>
          </w:p>
        </w:tc>
        <w:tc>
          <w:tcPr>
            <w:tcW w:w="2158" w:type="dxa"/>
          </w:tcPr>
          <w:p w14:paraId="5129B1F9"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12</w:t>
            </w:r>
          </w:p>
        </w:tc>
      </w:tr>
      <w:tr w:rsidR="003042E0" w:rsidRPr="003042E0" w14:paraId="43F74811" w14:textId="77777777" w:rsidTr="006708FE">
        <w:trPr>
          <w:trHeight w:val="20"/>
        </w:trPr>
        <w:tc>
          <w:tcPr>
            <w:tcW w:w="5487" w:type="dxa"/>
            <w:noWrap/>
          </w:tcPr>
          <w:p w14:paraId="7FAB8821" w14:textId="77777777" w:rsidR="003042E0" w:rsidRPr="00532101" w:rsidRDefault="003042E0" w:rsidP="003042E0">
            <w:pPr>
              <w:spacing w:after="40"/>
              <w:jc w:val="both"/>
              <w:rPr>
                <w:rFonts w:ascii="Times New Roman" w:hAnsi="Times New Roman"/>
                <w:b/>
              </w:rPr>
            </w:pPr>
            <w:r w:rsidRPr="00532101">
              <w:rPr>
                <w:rFonts w:ascii="Times New Roman" w:hAnsi="Times New Roman"/>
              </w:rPr>
              <w:t>Harassment – Telephone/Other / Intimidation</w:t>
            </w:r>
          </w:p>
        </w:tc>
        <w:tc>
          <w:tcPr>
            <w:tcW w:w="1620" w:type="dxa"/>
            <w:noWrap/>
          </w:tcPr>
          <w:p w14:paraId="729262A8"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9</w:t>
            </w:r>
          </w:p>
        </w:tc>
        <w:tc>
          <w:tcPr>
            <w:tcW w:w="2158" w:type="dxa"/>
          </w:tcPr>
          <w:p w14:paraId="74DFACDB"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1</w:t>
            </w:r>
          </w:p>
        </w:tc>
      </w:tr>
      <w:tr w:rsidR="003042E0" w:rsidRPr="003042E0" w14:paraId="0AF0AB86" w14:textId="77777777" w:rsidTr="006708FE">
        <w:trPr>
          <w:trHeight w:val="20"/>
        </w:trPr>
        <w:tc>
          <w:tcPr>
            <w:tcW w:w="5487" w:type="dxa"/>
            <w:noWrap/>
          </w:tcPr>
          <w:p w14:paraId="00948D6B" w14:textId="77777777" w:rsidR="003042E0" w:rsidRPr="00532101" w:rsidRDefault="003042E0" w:rsidP="003042E0">
            <w:pPr>
              <w:spacing w:after="40"/>
              <w:jc w:val="both"/>
              <w:rPr>
                <w:rFonts w:ascii="Times New Roman" w:hAnsi="Times New Roman"/>
              </w:rPr>
            </w:pPr>
            <w:r w:rsidRPr="00532101">
              <w:rPr>
                <w:rFonts w:ascii="Times New Roman" w:hAnsi="Times New Roman"/>
              </w:rPr>
              <w:t>Inducing Panic</w:t>
            </w:r>
          </w:p>
        </w:tc>
        <w:tc>
          <w:tcPr>
            <w:tcW w:w="1620" w:type="dxa"/>
            <w:noWrap/>
          </w:tcPr>
          <w:p w14:paraId="5E020228"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2</w:t>
            </w:r>
          </w:p>
        </w:tc>
        <w:tc>
          <w:tcPr>
            <w:tcW w:w="2158" w:type="dxa"/>
          </w:tcPr>
          <w:p w14:paraId="0E19B2E5"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0</w:t>
            </w:r>
          </w:p>
        </w:tc>
      </w:tr>
      <w:tr w:rsidR="003042E0" w:rsidRPr="003042E0" w14:paraId="01965FCF" w14:textId="77777777" w:rsidTr="006708FE">
        <w:trPr>
          <w:trHeight w:val="20"/>
        </w:trPr>
        <w:tc>
          <w:tcPr>
            <w:tcW w:w="5487" w:type="dxa"/>
            <w:noWrap/>
          </w:tcPr>
          <w:p w14:paraId="4DF0ED39" w14:textId="77777777" w:rsidR="003042E0" w:rsidRPr="00532101" w:rsidRDefault="003042E0" w:rsidP="003042E0">
            <w:pPr>
              <w:spacing w:after="40"/>
              <w:jc w:val="both"/>
              <w:rPr>
                <w:rFonts w:ascii="Times New Roman" w:hAnsi="Times New Roman"/>
              </w:rPr>
            </w:pPr>
            <w:r w:rsidRPr="00532101">
              <w:rPr>
                <w:rFonts w:ascii="Times New Roman" w:hAnsi="Times New Roman"/>
              </w:rPr>
              <w:t>Unauthorized Discharge Fireworks</w:t>
            </w:r>
          </w:p>
        </w:tc>
        <w:tc>
          <w:tcPr>
            <w:tcW w:w="1620" w:type="dxa"/>
            <w:noWrap/>
          </w:tcPr>
          <w:p w14:paraId="2EC990BB" w14:textId="77777777" w:rsidR="003042E0" w:rsidRPr="00532101" w:rsidRDefault="003042E0" w:rsidP="003042E0">
            <w:pPr>
              <w:spacing w:after="40"/>
              <w:jc w:val="center"/>
              <w:rPr>
                <w:rFonts w:ascii="Times New Roman" w:hAnsi="Times New Roman"/>
              </w:rPr>
            </w:pPr>
            <w:r w:rsidRPr="00532101">
              <w:rPr>
                <w:rFonts w:ascii="Times New Roman" w:hAnsi="Times New Roman"/>
              </w:rPr>
              <w:t>1</w:t>
            </w:r>
          </w:p>
        </w:tc>
        <w:tc>
          <w:tcPr>
            <w:tcW w:w="2158" w:type="dxa"/>
          </w:tcPr>
          <w:p w14:paraId="05C2146D"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0 </w:t>
            </w:r>
          </w:p>
        </w:tc>
      </w:tr>
      <w:tr w:rsidR="003042E0" w:rsidRPr="003042E0" w14:paraId="53B7579A" w14:textId="77777777" w:rsidTr="006708FE">
        <w:trPr>
          <w:trHeight w:val="20"/>
        </w:trPr>
        <w:tc>
          <w:tcPr>
            <w:tcW w:w="5487" w:type="dxa"/>
            <w:noWrap/>
          </w:tcPr>
          <w:p w14:paraId="00E6433F" w14:textId="77777777" w:rsidR="003042E0" w:rsidRPr="00532101" w:rsidRDefault="003042E0" w:rsidP="003042E0">
            <w:pPr>
              <w:spacing w:after="40"/>
              <w:jc w:val="both"/>
              <w:rPr>
                <w:rFonts w:ascii="Times New Roman" w:hAnsi="Times New Roman"/>
              </w:rPr>
            </w:pPr>
            <w:r w:rsidRPr="00532101">
              <w:rPr>
                <w:rFonts w:ascii="Times New Roman" w:hAnsi="Times New Roman"/>
              </w:rPr>
              <w:t>Making False Alarms</w:t>
            </w:r>
          </w:p>
        </w:tc>
        <w:tc>
          <w:tcPr>
            <w:tcW w:w="1620" w:type="dxa"/>
            <w:noWrap/>
          </w:tcPr>
          <w:p w14:paraId="1CAE8076"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2 </w:t>
            </w:r>
          </w:p>
        </w:tc>
        <w:tc>
          <w:tcPr>
            <w:tcW w:w="2158" w:type="dxa"/>
          </w:tcPr>
          <w:p w14:paraId="6D82F329" w14:textId="77777777" w:rsidR="003042E0" w:rsidRPr="00532101" w:rsidRDefault="003042E0" w:rsidP="003042E0">
            <w:pPr>
              <w:tabs>
                <w:tab w:val="left" w:pos="885"/>
                <w:tab w:val="center" w:pos="971"/>
              </w:tabs>
              <w:spacing w:after="40"/>
              <w:rPr>
                <w:rFonts w:ascii="Times New Roman" w:hAnsi="Times New Roman"/>
              </w:rPr>
            </w:pPr>
            <w:r w:rsidRPr="00532101">
              <w:rPr>
                <w:rFonts w:ascii="Times New Roman" w:hAnsi="Times New Roman"/>
              </w:rPr>
              <w:tab/>
              <w:t>0</w:t>
            </w:r>
            <w:r w:rsidRPr="00532101">
              <w:rPr>
                <w:rFonts w:ascii="Times New Roman" w:hAnsi="Times New Roman"/>
              </w:rPr>
              <w:tab/>
              <w:t xml:space="preserve"> </w:t>
            </w:r>
          </w:p>
        </w:tc>
      </w:tr>
      <w:tr w:rsidR="00E85BA0" w:rsidRPr="003042E0" w14:paraId="5A01AECA" w14:textId="77777777" w:rsidTr="006708FE">
        <w:trPr>
          <w:trHeight w:val="20"/>
        </w:trPr>
        <w:tc>
          <w:tcPr>
            <w:tcW w:w="5487" w:type="dxa"/>
            <w:noWrap/>
          </w:tcPr>
          <w:p w14:paraId="3BA8A02A" w14:textId="77777777" w:rsidR="00E85BA0" w:rsidRPr="00532101" w:rsidRDefault="00E85BA0" w:rsidP="003042E0">
            <w:pPr>
              <w:spacing w:after="40"/>
              <w:jc w:val="both"/>
              <w:rPr>
                <w:b/>
              </w:rPr>
            </w:pPr>
          </w:p>
        </w:tc>
        <w:tc>
          <w:tcPr>
            <w:tcW w:w="1620" w:type="dxa"/>
            <w:noWrap/>
          </w:tcPr>
          <w:p w14:paraId="4F153057" w14:textId="77777777" w:rsidR="00E85BA0" w:rsidRPr="00532101" w:rsidRDefault="00E85BA0" w:rsidP="003042E0">
            <w:pPr>
              <w:spacing w:after="40"/>
              <w:jc w:val="center"/>
            </w:pPr>
          </w:p>
        </w:tc>
        <w:tc>
          <w:tcPr>
            <w:tcW w:w="2158" w:type="dxa"/>
          </w:tcPr>
          <w:p w14:paraId="7AEC6593" w14:textId="77777777" w:rsidR="00E85BA0" w:rsidRPr="00532101" w:rsidRDefault="00E85BA0" w:rsidP="003042E0">
            <w:pPr>
              <w:spacing w:after="40"/>
              <w:jc w:val="center"/>
            </w:pPr>
          </w:p>
        </w:tc>
      </w:tr>
      <w:tr w:rsidR="003042E0" w:rsidRPr="003042E0" w14:paraId="51942CE7" w14:textId="77777777" w:rsidTr="006708FE">
        <w:trPr>
          <w:trHeight w:val="20"/>
        </w:trPr>
        <w:tc>
          <w:tcPr>
            <w:tcW w:w="5487" w:type="dxa"/>
            <w:noWrap/>
          </w:tcPr>
          <w:p w14:paraId="0D9B54ED" w14:textId="77777777" w:rsidR="003042E0" w:rsidRPr="00532101" w:rsidRDefault="003042E0" w:rsidP="003042E0">
            <w:pPr>
              <w:spacing w:after="40"/>
              <w:jc w:val="both"/>
              <w:rPr>
                <w:rFonts w:ascii="Times New Roman" w:hAnsi="Times New Roman"/>
              </w:rPr>
            </w:pPr>
            <w:r w:rsidRPr="00532101">
              <w:rPr>
                <w:rFonts w:ascii="Times New Roman" w:hAnsi="Times New Roman"/>
                <w:b/>
              </w:rPr>
              <w:t>Offenses Against the Family</w:t>
            </w:r>
          </w:p>
        </w:tc>
        <w:tc>
          <w:tcPr>
            <w:tcW w:w="1620" w:type="dxa"/>
            <w:noWrap/>
          </w:tcPr>
          <w:p w14:paraId="1B15BDE6" w14:textId="77777777" w:rsidR="003042E0" w:rsidRPr="00532101" w:rsidRDefault="003042E0" w:rsidP="003042E0">
            <w:pPr>
              <w:spacing w:after="40"/>
              <w:jc w:val="center"/>
              <w:rPr>
                <w:rFonts w:ascii="Times New Roman" w:hAnsi="Times New Roman"/>
              </w:rPr>
            </w:pPr>
          </w:p>
        </w:tc>
        <w:tc>
          <w:tcPr>
            <w:tcW w:w="2158" w:type="dxa"/>
          </w:tcPr>
          <w:p w14:paraId="2C22E411" w14:textId="77777777" w:rsidR="003042E0" w:rsidRPr="00532101" w:rsidRDefault="003042E0" w:rsidP="003042E0">
            <w:pPr>
              <w:spacing w:after="40"/>
              <w:jc w:val="center"/>
              <w:rPr>
                <w:rFonts w:ascii="Times New Roman" w:hAnsi="Times New Roman"/>
              </w:rPr>
            </w:pPr>
          </w:p>
        </w:tc>
      </w:tr>
      <w:tr w:rsidR="003042E0" w:rsidRPr="003042E0" w14:paraId="783C0E63" w14:textId="77777777" w:rsidTr="006708FE">
        <w:trPr>
          <w:trHeight w:val="20"/>
        </w:trPr>
        <w:tc>
          <w:tcPr>
            <w:tcW w:w="5487" w:type="dxa"/>
            <w:noWrap/>
          </w:tcPr>
          <w:p w14:paraId="3C8B73C2" w14:textId="77777777" w:rsidR="003042E0" w:rsidRPr="00532101" w:rsidRDefault="003042E0" w:rsidP="003042E0">
            <w:pPr>
              <w:spacing w:after="40"/>
              <w:jc w:val="both"/>
              <w:rPr>
                <w:rFonts w:ascii="Times New Roman" w:hAnsi="Times New Roman"/>
              </w:rPr>
            </w:pPr>
            <w:r w:rsidRPr="00532101">
              <w:rPr>
                <w:rFonts w:ascii="Times New Roman" w:hAnsi="Times New Roman"/>
              </w:rPr>
              <w:t>Domestic Violence</w:t>
            </w:r>
          </w:p>
        </w:tc>
        <w:tc>
          <w:tcPr>
            <w:tcW w:w="1620" w:type="dxa"/>
            <w:noWrap/>
          </w:tcPr>
          <w:p w14:paraId="4CE4AB26"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39</w:t>
            </w:r>
          </w:p>
        </w:tc>
        <w:tc>
          <w:tcPr>
            <w:tcW w:w="2158" w:type="dxa"/>
          </w:tcPr>
          <w:p w14:paraId="7B86AA31"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5</w:t>
            </w:r>
          </w:p>
        </w:tc>
      </w:tr>
      <w:tr w:rsidR="003042E0" w:rsidRPr="003042E0" w14:paraId="6B2891A2" w14:textId="77777777" w:rsidTr="006708FE">
        <w:trPr>
          <w:trHeight w:val="20"/>
        </w:trPr>
        <w:tc>
          <w:tcPr>
            <w:tcW w:w="5487" w:type="dxa"/>
            <w:noWrap/>
          </w:tcPr>
          <w:p w14:paraId="3300DE15" w14:textId="77777777" w:rsidR="003042E0" w:rsidRPr="00532101" w:rsidRDefault="003042E0" w:rsidP="003042E0">
            <w:pPr>
              <w:spacing w:after="40"/>
              <w:jc w:val="both"/>
              <w:rPr>
                <w:rFonts w:ascii="Times New Roman" w:hAnsi="Times New Roman"/>
              </w:rPr>
            </w:pPr>
            <w:r w:rsidRPr="00532101">
              <w:rPr>
                <w:rFonts w:ascii="Times New Roman" w:hAnsi="Times New Roman"/>
              </w:rPr>
              <w:t>Juvenile Contributing</w:t>
            </w:r>
          </w:p>
          <w:p w14:paraId="435497AE" w14:textId="77777777" w:rsidR="003042E0" w:rsidRPr="00532101" w:rsidRDefault="003042E0" w:rsidP="003042E0">
            <w:pPr>
              <w:spacing w:after="40"/>
              <w:jc w:val="both"/>
              <w:rPr>
                <w:rFonts w:ascii="Times New Roman" w:hAnsi="Times New Roman"/>
              </w:rPr>
            </w:pPr>
          </w:p>
        </w:tc>
        <w:tc>
          <w:tcPr>
            <w:tcW w:w="1620" w:type="dxa"/>
            <w:noWrap/>
          </w:tcPr>
          <w:p w14:paraId="1F4BD610"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1</w:t>
            </w:r>
          </w:p>
        </w:tc>
        <w:tc>
          <w:tcPr>
            <w:tcW w:w="2158" w:type="dxa"/>
          </w:tcPr>
          <w:p w14:paraId="3B5FF436"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0</w:t>
            </w:r>
          </w:p>
        </w:tc>
      </w:tr>
      <w:tr w:rsidR="003042E0" w:rsidRPr="003042E0" w14:paraId="6DF3E849" w14:textId="77777777" w:rsidTr="006708FE">
        <w:trPr>
          <w:trHeight w:val="20"/>
        </w:trPr>
        <w:tc>
          <w:tcPr>
            <w:tcW w:w="5487" w:type="dxa"/>
            <w:noWrap/>
          </w:tcPr>
          <w:p w14:paraId="0E67E1C6" w14:textId="77777777" w:rsidR="003042E0" w:rsidRPr="00532101" w:rsidRDefault="003042E0" w:rsidP="003042E0">
            <w:pPr>
              <w:spacing w:after="40"/>
              <w:jc w:val="both"/>
              <w:rPr>
                <w:rFonts w:ascii="Times New Roman" w:hAnsi="Times New Roman"/>
              </w:rPr>
            </w:pPr>
            <w:r w:rsidRPr="00532101">
              <w:rPr>
                <w:rFonts w:ascii="Times New Roman" w:hAnsi="Times New Roman"/>
              </w:rPr>
              <w:t>Violating Protection Order</w:t>
            </w:r>
          </w:p>
        </w:tc>
        <w:tc>
          <w:tcPr>
            <w:tcW w:w="1620" w:type="dxa"/>
            <w:noWrap/>
          </w:tcPr>
          <w:p w14:paraId="424D2E63" w14:textId="77777777" w:rsidR="003042E0" w:rsidRPr="00532101" w:rsidRDefault="003042E0" w:rsidP="00154EDD">
            <w:pPr>
              <w:spacing w:after="40"/>
              <w:jc w:val="center"/>
              <w:rPr>
                <w:rFonts w:ascii="Times New Roman" w:hAnsi="Times New Roman"/>
              </w:rPr>
            </w:pPr>
            <w:r w:rsidRPr="00532101">
              <w:rPr>
                <w:rFonts w:ascii="Times New Roman" w:hAnsi="Times New Roman"/>
              </w:rPr>
              <w:t>2</w:t>
            </w:r>
          </w:p>
        </w:tc>
        <w:tc>
          <w:tcPr>
            <w:tcW w:w="2158" w:type="dxa"/>
          </w:tcPr>
          <w:p w14:paraId="25F9746B" w14:textId="33CAD137" w:rsidR="003042E0" w:rsidRPr="00532101" w:rsidRDefault="003042E0" w:rsidP="00154EDD">
            <w:pPr>
              <w:tabs>
                <w:tab w:val="left" w:pos="690"/>
                <w:tab w:val="center" w:pos="971"/>
              </w:tabs>
              <w:spacing w:after="40"/>
              <w:jc w:val="center"/>
              <w:rPr>
                <w:rFonts w:ascii="Times New Roman" w:hAnsi="Times New Roman"/>
              </w:rPr>
            </w:pPr>
            <w:r w:rsidRPr="00532101">
              <w:rPr>
                <w:rFonts w:ascii="Times New Roman" w:hAnsi="Times New Roman"/>
              </w:rPr>
              <w:t>0</w:t>
            </w:r>
          </w:p>
        </w:tc>
      </w:tr>
      <w:tr w:rsidR="003042E0" w:rsidRPr="003042E0" w14:paraId="51EB739F" w14:textId="77777777" w:rsidTr="006708FE">
        <w:trPr>
          <w:trHeight w:val="20"/>
        </w:trPr>
        <w:tc>
          <w:tcPr>
            <w:tcW w:w="5487" w:type="dxa"/>
            <w:noWrap/>
          </w:tcPr>
          <w:p w14:paraId="41233A4C" w14:textId="77777777" w:rsidR="003042E0" w:rsidRPr="00532101" w:rsidRDefault="003042E0" w:rsidP="003042E0">
            <w:pPr>
              <w:spacing w:after="40"/>
              <w:jc w:val="both"/>
              <w:rPr>
                <w:rFonts w:ascii="Times New Roman" w:hAnsi="Times New Roman"/>
                <w:b/>
              </w:rPr>
            </w:pPr>
          </w:p>
        </w:tc>
        <w:tc>
          <w:tcPr>
            <w:tcW w:w="1620" w:type="dxa"/>
            <w:noWrap/>
          </w:tcPr>
          <w:p w14:paraId="7F804029" w14:textId="77777777" w:rsidR="003042E0" w:rsidRPr="00532101" w:rsidRDefault="003042E0" w:rsidP="003042E0">
            <w:pPr>
              <w:spacing w:after="40"/>
              <w:jc w:val="center"/>
              <w:rPr>
                <w:rFonts w:ascii="Times New Roman" w:hAnsi="Times New Roman"/>
              </w:rPr>
            </w:pPr>
          </w:p>
        </w:tc>
        <w:tc>
          <w:tcPr>
            <w:tcW w:w="2158" w:type="dxa"/>
          </w:tcPr>
          <w:p w14:paraId="762A5AD4" w14:textId="77777777" w:rsidR="003042E0" w:rsidRPr="00532101" w:rsidRDefault="003042E0" w:rsidP="003042E0">
            <w:pPr>
              <w:spacing w:after="40"/>
              <w:jc w:val="center"/>
              <w:rPr>
                <w:rFonts w:ascii="Times New Roman" w:hAnsi="Times New Roman"/>
              </w:rPr>
            </w:pPr>
          </w:p>
        </w:tc>
      </w:tr>
      <w:tr w:rsidR="003042E0" w:rsidRPr="003042E0" w14:paraId="46AC19E8" w14:textId="77777777" w:rsidTr="006708FE">
        <w:trPr>
          <w:trHeight w:val="20"/>
        </w:trPr>
        <w:tc>
          <w:tcPr>
            <w:tcW w:w="5487" w:type="dxa"/>
            <w:noWrap/>
          </w:tcPr>
          <w:p w14:paraId="50BF774C" w14:textId="77777777" w:rsidR="003042E0" w:rsidRPr="00532101" w:rsidRDefault="003042E0" w:rsidP="003042E0">
            <w:pPr>
              <w:spacing w:after="40"/>
              <w:jc w:val="both"/>
              <w:rPr>
                <w:rFonts w:ascii="Times New Roman" w:hAnsi="Times New Roman"/>
              </w:rPr>
            </w:pPr>
            <w:r w:rsidRPr="00532101">
              <w:rPr>
                <w:rFonts w:ascii="Times New Roman" w:hAnsi="Times New Roman"/>
                <w:b/>
              </w:rPr>
              <w:t>Offenses Against Justice and Public Administration</w:t>
            </w:r>
          </w:p>
        </w:tc>
        <w:tc>
          <w:tcPr>
            <w:tcW w:w="1620" w:type="dxa"/>
            <w:noWrap/>
          </w:tcPr>
          <w:p w14:paraId="5C5084F6" w14:textId="77777777" w:rsidR="003042E0" w:rsidRPr="00532101" w:rsidRDefault="003042E0" w:rsidP="003042E0">
            <w:pPr>
              <w:spacing w:after="40"/>
              <w:jc w:val="center"/>
              <w:rPr>
                <w:rFonts w:ascii="Times New Roman" w:hAnsi="Times New Roman"/>
              </w:rPr>
            </w:pPr>
          </w:p>
        </w:tc>
        <w:tc>
          <w:tcPr>
            <w:tcW w:w="2158" w:type="dxa"/>
          </w:tcPr>
          <w:p w14:paraId="1809AFDB" w14:textId="77777777" w:rsidR="003042E0" w:rsidRPr="00532101" w:rsidRDefault="003042E0" w:rsidP="003042E0">
            <w:pPr>
              <w:spacing w:after="40"/>
              <w:jc w:val="center"/>
              <w:rPr>
                <w:rFonts w:ascii="Times New Roman" w:hAnsi="Times New Roman"/>
              </w:rPr>
            </w:pPr>
          </w:p>
        </w:tc>
      </w:tr>
      <w:tr w:rsidR="003042E0" w:rsidRPr="003042E0" w14:paraId="13D49546" w14:textId="77777777" w:rsidTr="006708FE">
        <w:trPr>
          <w:trHeight w:val="20"/>
        </w:trPr>
        <w:tc>
          <w:tcPr>
            <w:tcW w:w="5487" w:type="dxa"/>
            <w:noWrap/>
          </w:tcPr>
          <w:p w14:paraId="536ABFB5" w14:textId="77777777" w:rsidR="003042E0" w:rsidRPr="00532101" w:rsidRDefault="003042E0" w:rsidP="003042E0">
            <w:pPr>
              <w:spacing w:after="40"/>
              <w:jc w:val="both"/>
              <w:rPr>
                <w:rFonts w:ascii="Times New Roman" w:hAnsi="Times New Roman"/>
                <w:b/>
              </w:rPr>
            </w:pPr>
            <w:r w:rsidRPr="00532101">
              <w:rPr>
                <w:rFonts w:ascii="Times New Roman" w:hAnsi="Times New Roman"/>
              </w:rPr>
              <w:t>Obstructing Justice</w:t>
            </w:r>
          </w:p>
        </w:tc>
        <w:tc>
          <w:tcPr>
            <w:tcW w:w="1620" w:type="dxa"/>
            <w:noWrap/>
          </w:tcPr>
          <w:p w14:paraId="41496835"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6</w:t>
            </w:r>
          </w:p>
        </w:tc>
        <w:tc>
          <w:tcPr>
            <w:tcW w:w="2158" w:type="dxa"/>
          </w:tcPr>
          <w:p w14:paraId="382F90D9"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0 </w:t>
            </w:r>
          </w:p>
        </w:tc>
      </w:tr>
      <w:tr w:rsidR="003042E0" w:rsidRPr="003042E0" w14:paraId="67C0EB07" w14:textId="77777777" w:rsidTr="006708FE">
        <w:trPr>
          <w:trHeight w:val="20"/>
        </w:trPr>
        <w:tc>
          <w:tcPr>
            <w:tcW w:w="5487" w:type="dxa"/>
            <w:noWrap/>
          </w:tcPr>
          <w:p w14:paraId="5D6F59FF" w14:textId="77777777" w:rsidR="003042E0" w:rsidRPr="00532101" w:rsidRDefault="003042E0" w:rsidP="003042E0">
            <w:pPr>
              <w:spacing w:after="40"/>
              <w:jc w:val="both"/>
              <w:rPr>
                <w:rFonts w:ascii="Times New Roman" w:hAnsi="Times New Roman"/>
              </w:rPr>
            </w:pPr>
            <w:r w:rsidRPr="00532101">
              <w:rPr>
                <w:rFonts w:ascii="Times New Roman" w:hAnsi="Times New Roman"/>
              </w:rPr>
              <w:t>Extortion /Tampering with Evidence/False information</w:t>
            </w:r>
          </w:p>
        </w:tc>
        <w:tc>
          <w:tcPr>
            <w:tcW w:w="1620" w:type="dxa"/>
            <w:noWrap/>
          </w:tcPr>
          <w:p w14:paraId="13DC74FD" w14:textId="77777777" w:rsidR="003042E0" w:rsidRPr="00532101" w:rsidRDefault="003042E0" w:rsidP="003042E0">
            <w:pPr>
              <w:spacing w:after="40"/>
              <w:jc w:val="center"/>
              <w:rPr>
                <w:rFonts w:ascii="Times New Roman" w:hAnsi="Times New Roman"/>
              </w:rPr>
            </w:pPr>
            <w:r w:rsidRPr="00532101">
              <w:rPr>
                <w:rFonts w:ascii="Times New Roman" w:hAnsi="Times New Roman"/>
              </w:rPr>
              <w:t>3</w:t>
            </w:r>
          </w:p>
        </w:tc>
        <w:tc>
          <w:tcPr>
            <w:tcW w:w="2158" w:type="dxa"/>
          </w:tcPr>
          <w:p w14:paraId="0B80D03A" w14:textId="77777777" w:rsidR="003042E0" w:rsidRPr="00532101" w:rsidRDefault="003042E0" w:rsidP="003042E0">
            <w:pPr>
              <w:spacing w:after="40"/>
              <w:jc w:val="center"/>
              <w:rPr>
                <w:rFonts w:ascii="Times New Roman" w:hAnsi="Times New Roman"/>
              </w:rPr>
            </w:pPr>
            <w:r w:rsidRPr="00532101">
              <w:rPr>
                <w:rFonts w:ascii="Times New Roman" w:hAnsi="Times New Roman"/>
              </w:rPr>
              <w:t>1</w:t>
            </w:r>
          </w:p>
        </w:tc>
      </w:tr>
      <w:tr w:rsidR="003042E0" w:rsidRPr="003042E0" w14:paraId="24FB30E0" w14:textId="77777777" w:rsidTr="006708FE">
        <w:trPr>
          <w:trHeight w:val="20"/>
        </w:trPr>
        <w:tc>
          <w:tcPr>
            <w:tcW w:w="5487" w:type="dxa"/>
            <w:noWrap/>
          </w:tcPr>
          <w:p w14:paraId="6F0560F4" w14:textId="77777777" w:rsidR="003042E0" w:rsidRPr="00532101" w:rsidRDefault="003042E0" w:rsidP="003042E0">
            <w:pPr>
              <w:spacing w:after="40"/>
              <w:jc w:val="both"/>
              <w:rPr>
                <w:rFonts w:ascii="Times New Roman" w:hAnsi="Times New Roman"/>
              </w:rPr>
            </w:pPr>
            <w:r w:rsidRPr="00532101">
              <w:rPr>
                <w:rFonts w:ascii="Times New Roman" w:hAnsi="Times New Roman"/>
              </w:rPr>
              <w:t>Resisting Arrest / failure to comply with police order</w:t>
            </w:r>
          </w:p>
        </w:tc>
        <w:tc>
          <w:tcPr>
            <w:tcW w:w="1620" w:type="dxa"/>
            <w:noWrap/>
          </w:tcPr>
          <w:p w14:paraId="3C6562AF"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10</w:t>
            </w:r>
          </w:p>
        </w:tc>
        <w:tc>
          <w:tcPr>
            <w:tcW w:w="2158" w:type="dxa"/>
          </w:tcPr>
          <w:p w14:paraId="188798BC"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3</w:t>
            </w:r>
          </w:p>
        </w:tc>
      </w:tr>
      <w:tr w:rsidR="00E85BA0" w:rsidRPr="003042E0" w14:paraId="701D35F5" w14:textId="77777777" w:rsidTr="006708FE">
        <w:trPr>
          <w:trHeight w:val="20"/>
        </w:trPr>
        <w:tc>
          <w:tcPr>
            <w:tcW w:w="5487" w:type="dxa"/>
            <w:noWrap/>
          </w:tcPr>
          <w:p w14:paraId="538ECD47" w14:textId="77777777" w:rsidR="00E85BA0" w:rsidRPr="00532101" w:rsidRDefault="00E85BA0" w:rsidP="003042E0">
            <w:pPr>
              <w:spacing w:after="40"/>
              <w:jc w:val="both"/>
              <w:rPr>
                <w:b/>
              </w:rPr>
            </w:pPr>
          </w:p>
        </w:tc>
        <w:tc>
          <w:tcPr>
            <w:tcW w:w="1620" w:type="dxa"/>
            <w:noWrap/>
          </w:tcPr>
          <w:p w14:paraId="2865F6B5" w14:textId="77777777" w:rsidR="00E85BA0" w:rsidRPr="00532101" w:rsidRDefault="00E85BA0" w:rsidP="003042E0">
            <w:pPr>
              <w:spacing w:after="40"/>
              <w:jc w:val="center"/>
            </w:pPr>
          </w:p>
        </w:tc>
        <w:tc>
          <w:tcPr>
            <w:tcW w:w="2158" w:type="dxa"/>
          </w:tcPr>
          <w:p w14:paraId="6AB65664" w14:textId="77777777" w:rsidR="00E85BA0" w:rsidRPr="00532101" w:rsidRDefault="00E85BA0" w:rsidP="003042E0">
            <w:pPr>
              <w:spacing w:after="40"/>
              <w:jc w:val="center"/>
            </w:pPr>
          </w:p>
        </w:tc>
      </w:tr>
      <w:tr w:rsidR="003042E0" w:rsidRPr="003042E0" w14:paraId="19B0E81D" w14:textId="77777777" w:rsidTr="006708FE">
        <w:trPr>
          <w:trHeight w:val="20"/>
        </w:trPr>
        <w:tc>
          <w:tcPr>
            <w:tcW w:w="5487" w:type="dxa"/>
            <w:noWrap/>
          </w:tcPr>
          <w:p w14:paraId="2BABECF8" w14:textId="77777777" w:rsidR="003042E0" w:rsidRPr="00532101" w:rsidRDefault="003042E0" w:rsidP="003042E0">
            <w:pPr>
              <w:spacing w:after="40"/>
              <w:jc w:val="both"/>
              <w:rPr>
                <w:rFonts w:ascii="Times New Roman" w:hAnsi="Times New Roman"/>
              </w:rPr>
            </w:pPr>
            <w:r w:rsidRPr="00532101">
              <w:rPr>
                <w:rFonts w:ascii="Times New Roman" w:hAnsi="Times New Roman"/>
                <w:b/>
              </w:rPr>
              <w:t xml:space="preserve">Conspiracy, Attempt and Complicity, Weapons Control, Corrupt Activity  </w:t>
            </w:r>
          </w:p>
        </w:tc>
        <w:tc>
          <w:tcPr>
            <w:tcW w:w="1620" w:type="dxa"/>
            <w:noWrap/>
          </w:tcPr>
          <w:p w14:paraId="7DAEAE65" w14:textId="77777777" w:rsidR="003042E0" w:rsidRPr="00532101" w:rsidRDefault="003042E0" w:rsidP="003042E0">
            <w:pPr>
              <w:spacing w:after="40"/>
              <w:jc w:val="center"/>
              <w:rPr>
                <w:rFonts w:ascii="Times New Roman" w:hAnsi="Times New Roman"/>
              </w:rPr>
            </w:pPr>
          </w:p>
        </w:tc>
        <w:tc>
          <w:tcPr>
            <w:tcW w:w="2158" w:type="dxa"/>
          </w:tcPr>
          <w:p w14:paraId="316563C2"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w:t>
            </w:r>
          </w:p>
        </w:tc>
      </w:tr>
      <w:tr w:rsidR="003042E0" w:rsidRPr="003042E0" w14:paraId="18095272" w14:textId="77777777" w:rsidTr="006708FE">
        <w:trPr>
          <w:trHeight w:val="20"/>
        </w:trPr>
        <w:tc>
          <w:tcPr>
            <w:tcW w:w="5487" w:type="dxa"/>
            <w:noWrap/>
          </w:tcPr>
          <w:p w14:paraId="32C563D2" w14:textId="77777777" w:rsidR="003042E0" w:rsidRPr="00532101" w:rsidRDefault="003042E0" w:rsidP="003042E0">
            <w:pPr>
              <w:spacing w:after="40"/>
              <w:jc w:val="both"/>
              <w:rPr>
                <w:rFonts w:ascii="Times New Roman" w:hAnsi="Times New Roman"/>
              </w:rPr>
            </w:pPr>
            <w:r w:rsidRPr="00532101">
              <w:rPr>
                <w:rFonts w:ascii="Times New Roman" w:hAnsi="Times New Roman"/>
              </w:rPr>
              <w:lastRenderedPageBreak/>
              <w:t>Weapons  Control/Possession/Conceal</w:t>
            </w:r>
          </w:p>
        </w:tc>
        <w:tc>
          <w:tcPr>
            <w:tcW w:w="1620" w:type="dxa"/>
            <w:noWrap/>
          </w:tcPr>
          <w:p w14:paraId="59934D79"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8 </w:t>
            </w:r>
          </w:p>
        </w:tc>
        <w:tc>
          <w:tcPr>
            <w:tcW w:w="2158" w:type="dxa"/>
          </w:tcPr>
          <w:p w14:paraId="0310012A"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3 </w:t>
            </w:r>
          </w:p>
        </w:tc>
      </w:tr>
      <w:tr w:rsidR="003042E0" w:rsidRPr="003042E0" w14:paraId="01E981DD" w14:textId="77777777" w:rsidTr="006708FE">
        <w:trPr>
          <w:trHeight w:val="20"/>
        </w:trPr>
        <w:tc>
          <w:tcPr>
            <w:tcW w:w="5487" w:type="dxa"/>
            <w:noWrap/>
          </w:tcPr>
          <w:p w14:paraId="38AC9D02" w14:textId="77777777" w:rsidR="003042E0" w:rsidRPr="00532101" w:rsidRDefault="003042E0" w:rsidP="003042E0">
            <w:pPr>
              <w:spacing w:after="40"/>
              <w:jc w:val="both"/>
              <w:rPr>
                <w:rFonts w:ascii="Times New Roman" w:hAnsi="Times New Roman"/>
              </w:rPr>
            </w:pPr>
            <w:r w:rsidRPr="00532101">
              <w:rPr>
                <w:rFonts w:ascii="Times New Roman" w:hAnsi="Times New Roman"/>
              </w:rPr>
              <w:t xml:space="preserve">Complicity  </w:t>
            </w:r>
          </w:p>
        </w:tc>
        <w:tc>
          <w:tcPr>
            <w:tcW w:w="1620" w:type="dxa"/>
            <w:noWrap/>
          </w:tcPr>
          <w:p w14:paraId="51102C0B"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20</w:t>
            </w:r>
          </w:p>
        </w:tc>
        <w:tc>
          <w:tcPr>
            <w:tcW w:w="2158" w:type="dxa"/>
          </w:tcPr>
          <w:p w14:paraId="7476856C"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0 </w:t>
            </w:r>
          </w:p>
        </w:tc>
      </w:tr>
      <w:tr w:rsidR="003042E0" w:rsidRPr="003042E0" w14:paraId="70A12ECB" w14:textId="77777777" w:rsidTr="006708FE">
        <w:trPr>
          <w:trHeight w:val="20"/>
        </w:trPr>
        <w:tc>
          <w:tcPr>
            <w:tcW w:w="5487" w:type="dxa"/>
            <w:noWrap/>
          </w:tcPr>
          <w:p w14:paraId="7627B80D" w14:textId="77777777" w:rsidR="003042E0" w:rsidRPr="00532101" w:rsidRDefault="003042E0" w:rsidP="003042E0">
            <w:pPr>
              <w:spacing w:after="40"/>
              <w:jc w:val="both"/>
              <w:rPr>
                <w:rFonts w:ascii="Times New Roman" w:hAnsi="Times New Roman"/>
              </w:rPr>
            </w:pPr>
            <w:r w:rsidRPr="00532101">
              <w:rPr>
                <w:rFonts w:ascii="Times New Roman" w:hAnsi="Times New Roman"/>
              </w:rPr>
              <w:t>Possession of a  Controlled Substance</w:t>
            </w:r>
          </w:p>
        </w:tc>
        <w:tc>
          <w:tcPr>
            <w:tcW w:w="1620" w:type="dxa"/>
            <w:noWrap/>
          </w:tcPr>
          <w:p w14:paraId="6CCCB07A"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11 </w:t>
            </w:r>
          </w:p>
        </w:tc>
        <w:tc>
          <w:tcPr>
            <w:tcW w:w="2158" w:type="dxa"/>
          </w:tcPr>
          <w:p w14:paraId="039B1C81"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 4</w:t>
            </w:r>
          </w:p>
        </w:tc>
      </w:tr>
      <w:tr w:rsidR="003042E0" w:rsidRPr="003042E0" w14:paraId="63E3A94A" w14:textId="77777777" w:rsidTr="006708FE">
        <w:trPr>
          <w:trHeight w:val="20"/>
        </w:trPr>
        <w:tc>
          <w:tcPr>
            <w:tcW w:w="5487" w:type="dxa"/>
            <w:noWrap/>
          </w:tcPr>
          <w:p w14:paraId="728D08D8" w14:textId="77777777" w:rsidR="003042E0" w:rsidRPr="00532101" w:rsidRDefault="003042E0" w:rsidP="003042E0">
            <w:pPr>
              <w:spacing w:after="40"/>
              <w:jc w:val="both"/>
              <w:rPr>
                <w:rFonts w:ascii="Times New Roman" w:hAnsi="Times New Roman"/>
              </w:rPr>
            </w:pPr>
            <w:r w:rsidRPr="00532101">
              <w:rPr>
                <w:rFonts w:ascii="Times New Roman" w:hAnsi="Times New Roman"/>
              </w:rPr>
              <w:t>Possession of Drugs  / Drug  Paraphernalia</w:t>
            </w:r>
          </w:p>
        </w:tc>
        <w:tc>
          <w:tcPr>
            <w:tcW w:w="1620" w:type="dxa"/>
            <w:noWrap/>
          </w:tcPr>
          <w:p w14:paraId="27994446"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19 </w:t>
            </w:r>
          </w:p>
        </w:tc>
        <w:tc>
          <w:tcPr>
            <w:tcW w:w="2158" w:type="dxa"/>
          </w:tcPr>
          <w:p w14:paraId="3DDD0A5F"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2 </w:t>
            </w:r>
          </w:p>
        </w:tc>
      </w:tr>
      <w:tr w:rsidR="003042E0" w:rsidRPr="003042E0" w14:paraId="4060ED02" w14:textId="77777777" w:rsidTr="006708FE">
        <w:trPr>
          <w:trHeight w:val="20"/>
        </w:trPr>
        <w:tc>
          <w:tcPr>
            <w:tcW w:w="5487" w:type="dxa"/>
            <w:noWrap/>
          </w:tcPr>
          <w:p w14:paraId="2FE2605D" w14:textId="77777777" w:rsidR="003042E0" w:rsidRPr="00532101" w:rsidRDefault="003042E0" w:rsidP="003042E0">
            <w:pPr>
              <w:spacing w:after="40"/>
              <w:jc w:val="both"/>
              <w:rPr>
                <w:rFonts w:ascii="Times New Roman" w:hAnsi="Times New Roman"/>
              </w:rPr>
            </w:pPr>
            <w:r w:rsidRPr="00532101">
              <w:rPr>
                <w:rFonts w:ascii="Times New Roman" w:hAnsi="Times New Roman"/>
              </w:rPr>
              <w:t>Offenses Involving Underage Persons / Alcohol</w:t>
            </w:r>
          </w:p>
        </w:tc>
        <w:tc>
          <w:tcPr>
            <w:tcW w:w="1620" w:type="dxa"/>
            <w:noWrap/>
          </w:tcPr>
          <w:p w14:paraId="1A979984" w14:textId="77777777" w:rsidR="003042E0" w:rsidRPr="00532101" w:rsidRDefault="003042E0" w:rsidP="003042E0">
            <w:pPr>
              <w:spacing w:after="40"/>
              <w:jc w:val="center"/>
              <w:rPr>
                <w:rFonts w:ascii="Times New Roman" w:hAnsi="Times New Roman"/>
              </w:rPr>
            </w:pPr>
            <w:r w:rsidRPr="00532101">
              <w:rPr>
                <w:rFonts w:ascii="Times New Roman" w:hAnsi="Times New Roman"/>
              </w:rPr>
              <w:t>7</w:t>
            </w:r>
          </w:p>
        </w:tc>
        <w:tc>
          <w:tcPr>
            <w:tcW w:w="2158" w:type="dxa"/>
          </w:tcPr>
          <w:p w14:paraId="44E92C9A"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0 </w:t>
            </w:r>
          </w:p>
        </w:tc>
      </w:tr>
      <w:tr w:rsidR="00E85BA0" w:rsidRPr="003042E0" w14:paraId="402737AA" w14:textId="77777777" w:rsidTr="006708FE">
        <w:trPr>
          <w:trHeight w:val="20"/>
        </w:trPr>
        <w:tc>
          <w:tcPr>
            <w:tcW w:w="5487" w:type="dxa"/>
            <w:noWrap/>
          </w:tcPr>
          <w:p w14:paraId="61713021" w14:textId="77777777" w:rsidR="00E85BA0" w:rsidRPr="00532101" w:rsidRDefault="00E85BA0" w:rsidP="003042E0">
            <w:pPr>
              <w:spacing w:after="40"/>
              <w:jc w:val="both"/>
              <w:rPr>
                <w:b/>
              </w:rPr>
            </w:pPr>
          </w:p>
        </w:tc>
        <w:tc>
          <w:tcPr>
            <w:tcW w:w="1620" w:type="dxa"/>
            <w:noWrap/>
          </w:tcPr>
          <w:p w14:paraId="4E5049FD" w14:textId="77777777" w:rsidR="00E85BA0" w:rsidRPr="00532101" w:rsidRDefault="00E85BA0" w:rsidP="003042E0">
            <w:pPr>
              <w:spacing w:after="40"/>
              <w:jc w:val="center"/>
            </w:pPr>
          </w:p>
        </w:tc>
        <w:tc>
          <w:tcPr>
            <w:tcW w:w="2158" w:type="dxa"/>
          </w:tcPr>
          <w:p w14:paraId="79334D3E" w14:textId="77777777" w:rsidR="00E85BA0" w:rsidRPr="00532101" w:rsidRDefault="00E85BA0" w:rsidP="003042E0">
            <w:pPr>
              <w:spacing w:after="40"/>
              <w:jc w:val="center"/>
            </w:pPr>
          </w:p>
        </w:tc>
      </w:tr>
      <w:tr w:rsidR="003042E0" w:rsidRPr="003042E0" w14:paraId="6C539D8C" w14:textId="77777777" w:rsidTr="006708FE">
        <w:trPr>
          <w:trHeight w:val="20"/>
        </w:trPr>
        <w:tc>
          <w:tcPr>
            <w:tcW w:w="5487" w:type="dxa"/>
            <w:noWrap/>
          </w:tcPr>
          <w:p w14:paraId="3B8F3D37" w14:textId="77777777" w:rsidR="003042E0" w:rsidRPr="00532101" w:rsidRDefault="003042E0" w:rsidP="003042E0">
            <w:pPr>
              <w:spacing w:after="40"/>
              <w:jc w:val="both"/>
              <w:rPr>
                <w:rFonts w:ascii="Times New Roman" w:hAnsi="Times New Roman"/>
              </w:rPr>
            </w:pPr>
            <w:r w:rsidRPr="00532101">
              <w:rPr>
                <w:rFonts w:ascii="Times New Roman" w:hAnsi="Times New Roman"/>
                <w:b/>
              </w:rPr>
              <w:t>Other Offenses</w:t>
            </w:r>
          </w:p>
        </w:tc>
        <w:tc>
          <w:tcPr>
            <w:tcW w:w="1620" w:type="dxa"/>
            <w:noWrap/>
          </w:tcPr>
          <w:p w14:paraId="012C3343" w14:textId="77777777" w:rsidR="003042E0" w:rsidRPr="00532101" w:rsidRDefault="003042E0" w:rsidP="003042E0">
            <w:pPr>
              <w:spacing w:after="40"/>
              <w:jc w:val="center"/>
              <w:rPr>
                <w:rFonts w:ascii="Times New Roman" w:hAnsi="Times New Roman"/>
              </w:rPr>
            </w:pPr>
          </w:p>
        </w:tc>
        <w:tc>
          <w:tcPr>
            <w:tcW w:w="2158" w:type="dxa"/>
          </w:tcPr>
          <w:p w14:paraId="17B7415F" w14:textId="77777777" w:rsidR="003042E0" w:rsidRPr="00532101" w:rsidRDefault="003042E0" w:rsidP="003042E0">
            <w:pPr>
              <w:spacing w:after="40"/>
              <w:jc w:val="center"/>
              <w:rPr>
                <w:rFonts w:ascii="Times New Roman" w:hAnsi="Times New Roman"/>
              </w:rPr>
            </w:pPr>
          </w:p>
        </w:tc>
      </w:tr>
      <w:tr w:rsidR="003042E0" w:rsidRPr="003042E0" w14:paraId="1CE9D6C2" w14:textId="77777777" w:rsidTr="006708FE">
        <w:trPr>
          <w:trHeight w:val="20"/>
        </w:trPr>
        <w:tc>
          <w:tcPr>
            <w:tcW w:w="5487" w:type="dxa"/>
            <w:noWrap/>
          </w:tcPr>
          <w:p w14:paraId="5ECFE680" w14:textId="77777777" w:rsidR="003042E0" w:rsidRPr="00532101" w:rsidRDefault="003042E0" w:rsidP="003042E0">
            <w:pPr>
              <w:spacing w:after="40"/>
              <w:jc w:val="both"/>
              <w:rPr>
                <w:rFonts w:ascii="Times New Roman" w:hAnsi="Times New Roman"/>
              </w:rPr>
            </w:pPr>
            <w:r w:rsidRPr="00532101">
              <w:rPr>
                <w:rFonts w:ascii="Times New Roman" w:hAnsi="Times New Roman"/>
              </w:rPr>
              <w:t>Unruly Child</w:t>
            </w:r>
          </w:p>
        </w:tc>
        <w:tc>
          <w:tcPr>
            <w:tcW w:w="1620" w:type="dxa"/>
            <w:noWrap/>
          </w:tcPr>
          <w:p w14:paraId="68CAAE9D"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175 </w:t>
            </w:r>
          </w:p>
        </w:tc>
        <w:tc>
          <w:tcPr>
            <w:tcW w:w="2158" w:type="dxa"/>
          </w:tcPr>
          <w:p w14:paraId="4299AF60" w14:textId="77777777" w:rsidR="003042E0" w:rsidRPr="00532101" w:rsidRDefault="003042E0" w:rsidP="003042E0">
            <w:pPr>
              <w:spacing w:after="40"/>
              <w:jc w:val="center"/>
              <w:rPr>
                <w:rFonts w:ascii="Times New Roman" w:hAnsi="Times New Roman"/>
              </w:rPr>
            </w:pPr>
            <w:r w:rsidRPr="00532101">
              <w:rPr>
                <w:rFonts w:ascii="Times New Roman" w:hAnsi="Times New Roman"/>
              </w:rPr>
              <w:t>13</w:t>
            </w:r>
          </w:p>
        </w:tc>
      </w:tr>
      <w:tr w:rsidR="003042E0" w:rsidRPr="003042E0" w14:paraId="373898C9" w14:textId="77777777" w:rsidTr="006708FE">
        <w:trPr>
          <w:trHeight w:val="20"/>
        </w:trPr>
        <w:tc>
          <w:tcPr>
            <w:tcW w:w="5487" w:type="dxa"/>
            <w:noWrap/>
          </w:tcPr>
          <w:p w14:paraId="51E0A4FF" w14:textId="77777777" w:rsidR="003042E0" w:rsidRPr="00532101" w:rsidRDefault="003042E0" w:rsidP="003042E0">
            <w:pPr>
              <w:spacing w:after="40"/>
              <w:jc w:val="both"/>
              <w:rPr>
                <w:rFonts w:ascii="Times New Roman" w:hAnsi="Times New Roman"/>
                <w:b/>
              </w:rPr>
            </w:pPr>
            <w:r w:rsidRPr="00532101">
              <w:rPr>
                <w:rFonts w:ascii="Times New Roman" w:hAnsi="Times New Roman"/>
              </w:rPr>
              <w:t>Prohibitions Relating to Tobacco</w:t>
            </w:r>
          </w:p>
        </w:tc>
        <w:tc>
          <w:tcPr>
            <w:tcW w:w="1620" w:type="dxa"/>
            <w:noWrap/>
          </w:tcPr>
          <w:p w14:paraId="3226A048"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15 </w:t>
            </w:r>
          </w:p>
        </w:tc>
        <w:tc>
          <w:tcPr>
            <w:tcW w:w="2158" w:type="dxa"/>
          </w:tcPr>
          <w:p w14:paraId="0EDFB53D"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0 </w:t>
            </w:r>
          </w:p>
        </w:tc>
      </w:tr>
      <w:tr w:rsidR="003042E0" w:rsidRPr="003042E0" w14:paraId="36142F83" w14:textId="77777777" w:rsidTr="006708FE">
        <w:trPr>
          <w:trHeight w:val="20"/>
        </w:trPr>
        <w:tc>
          <w:tcPr>
            <w:tcW w:w="5487" w:type="dxa"/>
            <w:noWrap/>
            <w:hideMark/>
          </w:tcPr>
          <w:p w14:paraId="114A36A2" w14:textId="77777777" w:rsidR="003042E0" w:rsidRPr="00532101" w:rsidRDefault="003042E0" w:rsidP="003042E0">
            <w:pPr>
              <w:spacing w:after="40"/>
              <w:jc w:val="both"/>
              <w:rPr>
                <w:rFonts w:ascii="Times New Roman" w:hAnsi="Times New Roman"/>
              </w:rPr>
            </w:pPr>
            <w:r w:rsidRPr="00532101">
              <w:rPr>
                <w:rFonts w:ascii="Times New Roman" w:hAnsi="Times New Roman"/>
              </w:rPr>
              <w:t>Habitual / Unruly  Truant</w:t>
            </w:r>
          </w:p>
        </w:tc>
        <w:tc>
          <w:tcPr>
            <w:tcW w:w="1620" w:type="dxa"/>
            <w:noWrap/>
          </w:tcPr>
          <w:p w14:paraId="671E8FA2" w14:textId="77777777" w:rsidR="003042E0" w:rsidRPr="00532101" w:rsidRDefault="003042E0" w:rsidP="003042E0">
            <w:pPr>
              <w:spacing w:after="40"/>
              <w:jc w:val="center"/>
              <w:rPr>
                <w:rFonts w:ascii="Times New Roman" w:hAnsi="Times New Roman"/>
              </w:rPr>
            </w:pPr>
            <w:r w:rsidRPr="00532101">
              <w:rPr>
                <w:rFonts w:ascii="Times New Roman" w:hAnsi="Times New Roman"/>
              </w:rPr>
              <w:t>26</w:t>
            </w:r>
          </w:p>
        </w:tc>
        <w:tc>
          <w:tcPr>
            <w:tcW w:w="2158" w:type="dxa"/>
          </w:tcPr>
          <w:p w14:paraId="1A792F31"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4 </w:t>
            </w:r>
          </w:p>
        </w:tc>
      </w:tr>
      <w:tr w:rsidR="003042E0" w:rsidRPr="003042E0" w14:paraId="67D11688" w14:textId="77777777" w:rsidTr="006708FE">
        <w:trPr>
          <w:trHeight w:val="20"/>
        </w:trPr>
        <w:tc>
          <w:tcPr>
            <w:tcW w:w="5487" w:type="dxa"/>
            <w:noWrap/>
            <w:hideMark/>
          </w:tcPr>
          <w:p w14:paraId="3F6F7DB8" w14:textId="77777777" w:rsidR="003042E0" w:rsidRPr="00532101" w:rsidRDefault="003042E0" w:rsidP="003042E0">
            <w:pPr>
              <w:spacing w:after="40"/>
              <w:jc w:val="both"/>
              <w:rPr>
                <w:rFonts w:ascii="Times New Roman" w:hAnsi="Times New Roman"/>
              </w:rPr>
            </w:pPr>
            <w:r w:rsidRPr="00532101">
              <w:rPr>
                <w:rFonts w:ascii="Times New Roman" w:hAnsi="Times New Roman"/>
              </w:rPr>
              <w:t>Curfew</w:t>
            </w:r>
          </w:p>
        </w:tc>
        <w:tc>
          <w:tcPr>
            <w:tcW w:w="1620" w:type="dxa"/>
            <w:noWrap/>
          </w:tcPr>
          <w:p w14:paraId="3336E079"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2 </w:t>
            </w:r>
          </w:p>
        </w:tc>
        <w:tc>
          <w:tcPr>
            <w:tcW w:w="2158" w:type="dxa"/>
          </w:tcPr>
          <w:p w14:paraId="5B4E599F"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0 </w:t>
            </w:r>
          </w:p>
        </w:tc>
      </w:tr>
      <w:tr w:rsidR="003042E0" w:rsidRPr="003042E0" w14:paraId="6D632C93" w14:textId="77777777" w:rsidTr="006708FE">
        <w:trPr>
          <w:trHeight w:val="20"/>
        </w:trPr>
        <w:tc>
          <w:tcPr>
            <w:tcW w:w="5487" w:type="dxa"/>
            <w:noWrap/>
          </w:tcPr>
          <w:p w14:paraId="5B5A3D37" w14:textId="77777777" w:rsidR="003042E0" w:rsidRPr="00532101" w:rsidRDefault="003042E0" w:rsidP="003042E0">
            <w:pPr>
              <w:spacing w:after="40"/>
              <w:rPr>
                <w:rFonts w:ascii="Times New Roman" w:hAnsi="Times New Roman"/>
              </w:rPr>
            </w:pPr>
            <w:r w:rsidRPr="00532101">
              <w:rPr>
                <w:rFonts w:ascii="Times New Roman" w:hAnsi="Times New Roman"/>
              </w:rPr>
              <w:t>Other Offenses</w:t>
            </w:r>
          </w:p>
        </w:tc>
        <w:tc>
          <w:tcPr>
            <w:tcW w:w="1620" w:type="dxa"/>
            <w:noWrap/>
          </w:tcPr>
          <w:p w14:paraId="2FEB50B5" w14:textId="77777777" w:rsidR="003042E0" w:rsidRPr="00532101" w:rsidRDefault="003042E0" w:rsidP="003042E0">
            <w:pPr>
              <w:tabs>
                <w:tab w:val="left" w:pos="666"/>
                <w:tab w:val="center" w:pos="702"/>
              </w:tabs>
              <w:spacing w:after="40"/>
              <w:jc w:val="center"/>
              <w:rPr>
                <w:rFonts w:ascii="Times New Roman" w:hAnsi="Times New Roman"/>
              </w:rPr>
            </w:pPr>
            <w:r w:rsidRPr="00532101">
              <w:rPr>
                <w:rFonts w:ascii="Times New Roman" w:hAnsi="Times New Roman"/>
              </w:rPr>
              <w:t>30</w:t>
            </w:r>
          </w:p>
        </w:tc>
        <w:tc>
          <w:tcPr>
            <w:tcW w:w="2158" w:type="dxa"/>
          </w:tcPr>
          <w:p w14:paraId="7183EE8B" w14:textId="77777777" w:rsidR="003042E0" w:rsidRPr="00532101" w:rsidRDefault="003042E0" w:rsidP="003042E0">
            <w:pPr>
              <w:spacing w:after="40"/>
              <w:jc w:val="center"/>
              <w:rPr>
                <w:rFonts w:ascii="Times New Roman" w:hAnsi="Times New Roman"/>
              </w:rPr>
            </w:pPr>
            <w:r w:rsidRPr="00532101">
              <w:rPr>
                <w:rFonts w:ascii="Times New Roman" w:hAnsi="Times New Roman"/>
              </w:rPr>
              <w:t xml:space="preserve">7 </w:t>
            </w:r>
          </w:p>
        </w:tc>
      </w:tr>
      <w:tr w:rsidR="003042E0" w:rsidRPr="003042E0" w14:paraId="6252D797" w14:textId="77777777" w:rsidTr="006708FE">
        <w:trPr>
          <w:trHeight w:val="20"/>
        </w:trPr>
        <w:tc>
          <w:tcPr>
            <w:tcW w:w="5487" w:type="dxa"/>
            <w:noWrap/>
          </w:tcPr>
          <w:p w14:paraId="10B1FAC4" w14:textId="77777777" w:rsidR="003042E0" w:rsidRPr="00532101" w:rsidRDefault="003042E0" w:rsidP="003042E0">
            <w:pPr>
              <w:spacing w:after="40"/>
              <w:jc w:val="right"/>
              <w:rPr>
                <w:rFonts w:ascii="Times New Roman" w:hAnsi="Times New Roman"/>
                <w:b/>
              </w:rPr>
            </w:pPr>
            <w:r w:rsidRPr="00532101">
              <w:rPr>
                <w:rFonts w:ascii="Times New Roman" w:hAnsi="Times New Roman"/>
                <w:b/>
              </w:rPr>
              <w:t>Total</w:t>
            </w:r>
          </w:p>
        </w:tc>
        <w:tc>
          <w:tcPr>
            <w:tcW w:w="1620" w:type="dxa"/>
            <w:noWrap/>
          </w:tcPr>
          <w:p w14:paraId="16EDF252" w14:textId="77777777" w:rsidR="003042E0" w:rsidRPr="00532101" w:rsidRDefault="003042E0" w:rsidP="003042E0">
            <w:pPr>
              <w:tabs>
                <w:tab w:val="left" w:pos="666"/>
                <w:tab w:val="center" w:pos="702"/>
              </w:tabs>
              <w:spacing w:after="40"/>
              <w:jc w:val="center"/>
              <w:rPr>
                <w:rFonts w:ascii="Times New Roman" w:hAnsi="Times New Roman"/>
                <w:b/>
              </w:rPr>
            </w:pPr>
            <w:r w:rsidRPr="00532101">
              <w:rPr>
                <w:rFonts w:ascii="Times New Roman" w:hAnsi="Times New Roman"/>
                <w:b/>
              </w:rPr>
              <w:t xml:space="preserve">762  </w:t>
            </w:r>
          </w:p>
        </w:tc>
        <w:tc>
          <w:tcPr>
            <w:tcW w:w="2158" w:type="dxa"/>
          </w:tcPr>
          <w:p w14:paraId="4175E159" w14:textId="77777777" w:rsidR="003042E0" w:rsidRPr="00532101" w:rsidRDefault="003042E0" w:rsidP="003042E0">
            <w:pPr>
              <w:tabs>
                <w:tab w:val="left" w:pos="750"/>
                <w:tab w:val="center" w:pos="971"/>
              </w:tabs>
              <w:spacing w:after="40"/>
              <w:rPr>
                <w:rFonts w:ascii="Times New Roman" w:hAnsi="Times New Roman"/>
                <w:b/>
              </w:rPr>
            </w:pPr>
            <w:r w:rsidRPr="00532101">
              <w:rPr>
                <w:rFonts w:ascii="Times New Roman" w:hAnsi="Times New Roman"/>
                <w:b/>
              </w:rPr>
              <w:tab/>
              <w:t xml:space="preserve"> 112</w:t>
            </w:r>
          </w:p>
        </w:tc>
      </w:tr>
    </w:tbl>
    <w:p w14:paraId="1F25A7E8" w14:textId="77777777" w:rsidR="003042E0" w:rsidRPr="003042E0" w:rsidRDefault="003042E0" w:rsidP="003042E0">
      <w:pPr>
        <w:jc w:val="both"/>
        <w:rPr>
          <w:rFonts w:eastAsiaTheme="minorHAnsi"/>
          <w:u w:val="single"/>
        </w:rPr>
      </w:pPr>
    </w:p>
    <w:p w14:paraId="02A71FEA" w14:textId="77777777" w:rsidR="003042E0" w:rsidRPr="003042E0" w:rsidRDefault="003042E0" w:rsidP="003042E0">
      <w:pPr>
        <w:rPr>
          <w:rFonts w:eastAsiaTheme="minorHAnsi"/>
          <w:u w:val="single"/>
        </w:rPr>
      </w:pPr>
    </w:p>
    <w:p w14:paraId="60800310" w14:textId="77777777" w:rsidR="003042E0" w:rsidRPr="003042E0" w:rsidRDefault="003042E0" w:rsidP="003042E0">
      <w:pPr>
        <w:rPr>
          <w:rFonts w:eastAsiaTheme="minorHAnsi"/>
          <w:u w:val="single"/>
        </w:rPr>
      </w:pPr>
    </w:p>
    <w:p w14:paraId="2A02595A" w14:textId="77777777" w:rsidR="003042E0" w:rsidRPr="003042E0" w:rsidRDefault="003042E0" w:rsidP="003042E0">
      <w:pPr>
        <w:rPr>
          <w:rFonts w:eastAsiaTheme="minorHAnsi"/>
          <w:u w:val="single"/>
        </w:rPr>
      </w:pPr>
    </w:p>
    <w:p w14:paraId="372AA8B0" w14:textId="77777777" w:rsidR="003042E0" w:rsidRPr="003042E0" w:rsidRDefault="003042E0" w:rsidP="003042E0">
      <w:pPr>
        <w:rPr>
          <w:rFonts w:eastAsiaTheme="minorHAnsi"/>
          <w:u w:val="single"/>
        </w:rPr>
      </w:pPr>
    </w:p>
    <w:p w14:paraId="7A963D5A" w14:textId="77777777" w:rsidR="003042E0" w:rsidRPr="003042E0" w:rsidRDefault="003042E0" w:rsidP="003042E0">
      <w:pPr>
        <w:rPr>
          <w:rFonts w:eastAsiaTheme="minorHAnsi"/>
          <w:u w:val="single"/>
        </w:rPr>
      </w:pPr>
    </w:p>
    <w:p w14:paraId="70BCA898" w14:textId="77777777" w:rsidR="003042E0" w:rsidRPr="003042E0" w:rsidRDefault="003042E0" w:rsidP="003042E0">
      <w:pPr>
        <w:rPr>
          <w:rFonts w:eastAsiaTheme="minorHAnsi"/>
          <w:u w:val="single"/>
        </w:rPr>
      </w:pPr>
    </w:p>
    <w:p w14:paraId="109CB5A6" w14:textId="77777777" w:rsidR="003042E0" w:rsidRPr="003042E0" w:rsidRDefault="003042E0" w:rsidP="003042E0">
      <w:pPr>
        <w:rPr>
          <w:rFonts w:eastAsiaTheme="minorHAnsi"/>
          <w:u w:val="single"/>
        </w:rPr>
      </w:pPr>
    </w:p>
    <w:p w14:paraId="66F16078" w14:textId="77777777" w:rsidR="003042E0" w:rsidRPr="003042E0" w:rsidRDefault="003042E0" w:rsidP="003042E0">
      <w:pPr>
        <w:rPr>
          <w:rFonts w:eastAsiaTheme="minorHAnsi"/>
          <w:u w:val="single"/>
        </w:rPr>
      </w:pPr>
    </w:p>
    <w:p w14:paraId="550EBA27" w14:textId="77777777" w:rsidR="003042E0" w:rsidRPr="003042E0" w:rsidRDefault="003042E0" w:rsidP="003042E0">
      <w:pPr>
        <w:rPr>
          <w:rFonts w:eastAsiaTheme="minorHAnsi"/>
          <w:u w:val="single"/>
        </w:rPr>
      </w:pPr>
    </w:p>
    <w:p w14:paraId="31084CDA" w14:textId="77777777" w:rsidR="003042E0" w:rsidRPr="003042E0" w:rsidRDefault="003042E0" w:rsidP="003042E0">
      <w:pPr>
        <w:rPr>
          <w:rFonts w:eastAsiaTheme="minorHAnsi"/>
          <w:u w:val="single"/>
        </w:rPr>
      </w:pPr>
    </w:p>
    <w:p w14:paraId="26790324" w14:textId="77777777" w:rsidR="003042E0" w:rsidRPr="003042E0" w:rsidRDefault="003042E0" w:rsidP="003042E0">
      <w:pPr>
        <w:rPr>
          <w:rFonts w:eastAsiaTheme="minorHAnsi"/>
          <w:u w:val="single"/>
        </w:rPr>
      </w:pPr>
    </w:p>
    <w:p w14:paraId="0B7A3B8C" w14:textId="77777777" w:rsidR="003042E0" w:rsidRPr="003042E0" w:rsidRDefault="003042E0" w:rsidP="003042E0">
      <w:pPr>
        <w:rPr>
          <w:rFonts w:eastAsiaTheme="minorHAnsi"/>
          <w:u w:val="single"/>
        </w:rPr>
      </w:pPr>
    </w:p>
    <w:p w14:paraId="6B4B1790" w14:textId="77777777" w:rsidR="003042E0" w:rsidRPr="003042E0" w:rsidRDefault="003042E0" w:rsidP="003042E0">
      <w:pPr>
        <w:rPr>
          <w:rFonts w:eastAsiaTheme="minorHAnsi"/>
          <w:u w:val="single"/>
        </w:rPr>
      </w:pPr>
    </w:p>
    <w:p w14:paraId="3AD3E7DF" w14:textId="77777777" w:rsidR="003042E0" w:rsidRPr="003042E0" w:rsidRDefault="003042E0" w:rsidP="003042E0">
      <w:pPr>
        <w:rPr>
          <w:rFonts w:eastAsiaTheme="minorHAnsi"/>
          <w:u w:val="single"/>
        </w:rPr>
      </w:pPr>
    </w:p>
    <w:p w14:paraId="6E7339E3" w14:textId="77777777" w:rsidR="003042E0" w:rsidRPr="003042E0" w:rsidRDefault="003042E0" w:rsidP="003042E0">
      <w:pPr>
        <w:rPr>
          <w:rFonts w:eastAsiaTheme="minorHAnsi"/>
          <w:u w:val="single"/>
        </w:rPr>
      </w:pPr>
    </w:p>
    <w:p w14:paraId="5580BE89" w14:textId="77777777" w:rsidR="003042E0" w:rsidRPr="003042E0" w:rsidRDefault="003042E0" w:rsidP="003042E0">
      <w:pPr>
        <w:rPr>
          <w:rFonts w:eastAsiaTheme="minorHAnsi"/>
          <w:u w:val="single"/>
        </w:rPr>
      </w:pPr>
    </w:p>
    <w:p w14:paraId="471A7E63" w14:textId="77777777" w:rsidR="003042E0" w:rsidRDefault="003042E0" w:rsidP="003042E0">
      <w:pPr>
        <w:rPr>
          <w:rFonts w:eastAsiaTheme="minorHAnsi"/>
          <w:u w:val="single"/>
        </w:rPr>
      </w:pPr>
    </w:p>
    <w:p w14:paraId="5E6F7607" w14:textId="77777777" w:rsidR="00E85BA0" w:rsidRDefault="00E85BA0" w:rsidP="003042E0">
      <w:pPr>
        <w:rPr>
          <w:rFonts w:eastAsiaTheme="minorHAnsi"/>
          <w:u w:val="single"/>
        </w:rPr>
      </w:pPr>
    </w:p>
    <w:p w14:paraId="750FD11E" w14:textId="77777777" w:rsidR="00E85BA0" w:rsidRDefault="00E85BA0" w:rsidP="003042E0">
      <w:pPr>
        <w:rPr>
          <w:rFonts w:eastAsiaTheme="minorHAnsi"/>
          <w:u w:val="single"/>
        </w:rPr>
      </w:pPr>
    </w:p>
    <w:p w14:paraId="7AD65F49" w14:textId="77777777" w:rsidR="00E85BA0" w:rsidRDefault="00E85BA0" w:rsidP="003042E0">
      <w:pPr>
        <w:rPr>
          <w:rFonts w:eastAsiaTheme="minorHAnsi"/>
          <w:u w:val="single"/>
        </w:rPr>
      </w:pPr>
    </w:p>
    <w:p w14:paraId="0D12693C" w14:textId="77777777" w:rsidR="00E85BA0" w:rsidRDefault="00E85BA0" w:rsidP="003042E0">
      <w:pPr>
        <w:rPr>
          <w:rFonts w:eastAsiaTheme="minorHAnsi"/>
          <w:u w:val="single"/>
        </w:rPr>
      </w:pPr>
    </w:p>
    <w:p w14:paraId="165BE410" w14:textId="77777777" w:rsidR="00E85BA0" w:rsidRDefault="00E85BA0" w:rsidP="003042E0">
      <w:pPr>
        <w:rPr>
          <w:rFonts w:eastAsiaTheme="minorHAnsi"/>
          <w:u w:val="single"/>
        </w:rPr>
      </w:pPr>
    </w:p>
    <w:p w14:paraId="5E48F54E" w14:textId="77777777" w:rsidR="00E85BA0" w:rsidRDefault="00E85BA0" w:rsidP="003042E0">
      <w:pPr>
        <w:rPr>
          <w:rFonts w:eastAsiaTheme="minorHAnsi"/>
          <w:u w:val="single"/>
        </w:rPr>
      </w:pPr>
    </w:p>
    <w:p w14:paraId="2FF793B8" w14:textId="77777777" w:rsidR="00E85BA0" w:rsidRDefault="00E85BA0" w:rsidP="003042E0">
      <w:pPr>
        <w:rPr>
          <w:rFonts w:eastAsiaTheme="minorHAnsi"/>
          <w:u w:val="single"/>
        </w:rPr>
      </w:pPr>
    </w:p>
    <w:p w14:paraId="47EAC047" w14:textId="77777777" w:rsidR="00E85BA0" w:rsidRDefault="00E85BA0" w:rsidP="003042E0">
      <w:pPr>
        <w:rPr>
          <w:rFonts w:eastAsiaTheme="minorHAnsi"/>
          <w:u w:val="single"/>
        </w:rPr>
      </w:pPr>
    </w:p>
    <w:p w14:paraId="13DF33BF" w14:textId="77777777" w:rsidR="00E85BA0" w:rsidRDefault="00E85BA0" w:rsidP="003042E0">
      <w:pPr>
        <w:rPr>
          <w:rFonts w:eastAsiaTheme="minorHAnsi"/>
          <w:u w:val="single"/>
        </w:rPr>
      </w:pPr>
    </w:p>
    <w:p w14:paraId="74D0D297" w14:textId="77777777" w:rsidR="00E85BA0" w:rsidRDefault="00E85BA0" w:rsidP="003042E0">
      <w:pPr>
        <w:rPr>
          <w:rFonts w:eastAsiaTheme="minorHAnsi"/>
          <w:u w:val="single"/>
        </w:rPr>
      </w:pPr>
    </w:p>
    <w:p w14:paraId="0A2BF181" w14:textId="77777777" w:rsidR="00E85BA0" w:rsidRPr="003042E0" w:rsidRDefault="00E85BA0" w:rsidP="003042E0">
      <w:pPr>
        <w:rPr>
          <w:rFonts w:eastAsiaTheme="minorHAnsi"/>
          <w:u w:val="single"/>
        </w:rPr>
      </w:pPr>
    </w:p>
    <w:p w14:paraId="52DCA513" w14:textId="77777777" w:rsidR="003042E0" w:rsidRPr="003042E0" w:rsidRDefault="003042E0" w:rsidP="003042E0">
      <w:pPr>
        <w:rPr>
          <w:rFonts w:eastAsiaTheme="minorHAnsi"/>
          <w:u w:val="single"/>
        </w:rPr>
      </w:pPr>
    </w:p>
    <w:p w14:paraId="75B5A11E" w14:textId="77777777" w:rsidR="003042E0" w:rsidRPr="003042E0" w:rsidRDefault="003042E0" w:rsidP="003042E0">
      <w:pPr>
        <w:rPr>
          <w:rFonts w:eastAsiaTheme="minorHAnsi"/>
          <w:u w:val="single"/>
        </w:rPr>
      </w:pPr>
    </w:p>
    <w:p w14:paraId="53F2E639" w14:textId="77777777" w:rsidR="003042E0" w:rsidRPr="003042E0" w:rsidRDefault="003042E0" w:rsidP="003042E0">
      <w:pPr>
        <w:rPr>
          <w:rFonts w:eastAsiaTheme="minorHAnsi"/>
          <w:u w:val="single"/>
        </w:rPr>
      </w:pPr>
    </w:p>
    <w:p w14:paraId="2876E8F5" w14:textId="77777777" w:rsidR="003042E0" w:rsidRPr="003042E0" w:rsidRDefault="003042E0" w:rsidP="003042E0">
      <w:pPr>
        <w:rPr>
          <w:rFonts w:eastAsiaTheme="minorHAnsi"/>
          <w:u w:val="single"/>
        </w:rPr>
      </w:pPr>
    </w:p>
    <w:p w14:paraId="74D3C715" w14:textId="77777777" w:rsidR="003042E0" w:rsidRPr="003042E0" w:rsidRDefault="003042E0" w:rsidP="003042E0">
      <w:pPr>
        <w:rPr>
          <w:rFonts w:eastAsiaTheme="minorHAnsi"/>
          <w:u w:val="single"/>
        </w:rPr>
      </w:pPr>
    </w:p>
    <w:p w14:paraId="7B8966CA" w14:textId="77777777" w:rsidR="003042E0" w:rsidRPr="00E85BA0" w:rsidRDefault="003042E0" w:rsidP="00E85BA0">
      <w:pPr>
        <w:ind w:left="-810"/>
        <w:rPr>
          <w:rFonts w:eastAsiaTheme="minorHAnsi"/>
          <w:sz w:val="20"/>
          <w:szCs w:val="20"/>
          <w:u w:val="single"/>
        </w:rPr>
      </w:pPr>
      <w:r w:rsidRPr="00E85BA0">
        <w:rPr>
          <w:rFonts w:eastAsiaTheme="minorHAnsi"/>
          <w:sz w:val="20"/>
          <w:szCs w:val="20"/>
          <w:u w:val="single"/>
        </w:rPr>
        <w:lastRenderedPageBreak/>
        <w:t>Zip Code</w:t>
      </w:r>
      <w:r w:rsidRPr="00E85BA0">
        <w:rPr>
          <w:rFonts w:eastAsiaTheme="minorHAnsi"/>
          <w:sz w:val="20"/>
          <w:szCs w:val="20"/>
        </w:rPr>
        <w:t xml:space="preserve">         </w:t>
      </w:r>
      <w:r w:rsidRPr="00E85BA0">
        <w:rPr>
          <w:rFonts w:eastAsiaTheme="minorHAnsi"/>
          <w:sz w:val="20"/>
          <w:szCs w:val="20"/>
          <w:u w:val="single"/>
        </w:rPr>
        <w:t xml:space="preserve">Gender  </w:t>
      </w:r>
      <w:r w:rsidRPr="00E85BA0">
        <w:rPr>
          <w:rFonts w:eastAsiaTheme="minorHAnsi"/>
          <w:sz w:val="20"/>
          <w:szCs w:val="20"/>
        </w:rPr>
        <w:t xml:space="preserve">                                       </w:t>
      </w:r>
      <w:r w:rsidRPr="00E85BA0">
        <w:rPr>
          <w:rFonts w:eastAsiaTheme="minorHAnsi"/>
          <w:sz w:val="20"/>
          <w:szCs w:val="20"/>
          <w:u w:val="single"/>
        </w:rPr>
        <w:t xml:space="preserve"> Juvenile Age at filing date</w:t>
      </w:r>
      <w:r w:rsidRPr="00E85BA0">
        <w:rPr>
          <w:rFonts w:eastAsia="Calibri"/>
          <w:noProof/>
          <w:sz w:val="22"/>
          <w:szCs w:val="22"/>
        </w:rPr>
        <w:drawing>
          <wp:inline distT="0" distB="0" distL="0" distR="0" wp14:anchorId="0AD38B82" wp14:editId="709BC394">
            <wp:extent cx="6300470" cy="8494448"/>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8494448"/>
                    </a:xfrm>
                    <a:prstGeom prst="rect">
                      <a:avLst/>
                    </a:prstGeom>
                    <a:noFill/>
                    <a:ln>
                      <a:noFill/>
                    </a:ln>
                  </pic:spPr>
                </pic:pic>
              </a:graphicData>
            </a:graphic>
          </wp:inline>
        </w:drawing>
      </w:r>
    </w:p>
    <w:p w14:paraId="61393E74" w14:textId="77777777" w:rsidR="003042E0" w:rsidRPr="003042E0" w:rsidRDefault="003042E0" w:rsidP="003042E0">
      <w:pPr>
        <w:jc w:val="both"/>
        <w:rPr>
          <w:rFonts w:eastAsiaTheme="minorHAnsi"/>
          <w:b/>
          <w:bCs/>
        </w:rPr>
        <w:sectPr w:rsidR="003042E0" w:rsidRPr="003042E0" w:rsidSect="006708FE">
          <w:type w:val="continuous"/>
          <w:pgSz w:w="12240" w:h="15840" w:code="1"/>
          <w:pgMar w:top="720" w:right="1166" w:bottom="720" w:left="1152" w:header="720" w:footer="720" w:gutter="0"/>
          <w:cols w:space="720"/>
          <w:docGrid w:linePitch="360"/>
        </w:sectPr>
      </w:pPr>
    </w:p>
    <w:p w14:paraId="6C1DD7B5" w14:textId="77777777" w:rsidR="003042E0" w:rsidRPr="00E85BA0" w:rsidRDefault="003042E0" w:rsidP="003042E0">
      <w:pPr>
        <w:rPr>
          <w:rFonts w:eastAsiaTheme="minorHAnsi"/>
          <w:b/>
        </w:rPr>
        <w:sectPr w:rsidR="003042E0" w:rsidRPr="00E85BA0" w:rsidSect="006708FE">
          <w:type w:val="continuous"/>
          <w:pgSz w:w="12240" w:h="15840"/>
          <w:pgMar w:top="1440" w:right="1440" w:bottom="1440" w:left="1440" w:header="720" w:footer="720" w:gutter="0"/>
          <w:cols w:num="2" w:space="720"/>
          <w:docGrid w:linePitch="360"/>
        </w:sectPr>
      </w:pPr>
    </w:p>
    <w:p w14:paraId="4FE9265A" w14:textId="77777777" w:rsidR="003042E0" w:rsidRPr="00E85BA0" w:rsidRDefault="003042E0" w:rsidP="003042E0">
      <w:pPr>
        <w:rPr>
          <w:rFonts w:eastAsiaTheme="minorHAnsi"/>
          <w:b/>
        </w:rPr>
      </w:pPr>
    </w:p>
    <w:tbl>
      <w:tblPr>
        <w:tblW w:w="7672" w:type="dxa"/>
        <w:tblLook w:val="04A0" w:firstRow="1" w:lastRow="0" w:firstColumn="1" w:lastColumn="0" w:noHBand="0" w:noVBand="1"/>
      </w:tblPr>
      <w:tblGrid>
        <w:gridCol w:w="4585"/>
        <w:gridCol w:w="1604"/>
        <w:gridCol w:w="1483"/>
      </w:tblGrid>
      <w:tr w:rsidR="003042E0" w:rsidRPr="00E85BA0" w14:paraId="14A1F84F" w14:textId="77777777" w:rsidTr="00E85BA0">
        <w:trPr>
          <w:trHeight w:val="315"/>
        </w:trPr>
        <w:tc>
          <w:tcPr>
            <w:tcW w:w="7672"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3E711E3E" w14:textId="77777777" w:rsidR="003042E0" w:rsidRPr="00E85BA0" w:rsidRDefault="003042E0" w:rsidP="003042E0">
            <w:pPr>
              <w:jc w:val="center"/>
              <w:rPr>
                <w:b/>
                <w:bCs/>
                <w:color w:val="000000"/>
              </w:rPr>
            </w:pPr>
            <w:r w:rsidRPr="00E85BA0">
              <w:rPr>
                <w:b/>
                <w:bCs/>
                <w:color w:val="000000"/>
              </w:rPr>
              <w:t>Abused Neglect Dependent Charges Filed 2022</w:t>
            </w:r>
          </w:p>
        </w:tc>
      </w:tr>
      <w:tr w:rsidR="003042E0" w:rsidRPr="00E85BA0" w14:paraId="1F7F6FB3" w14:textId="77777777" w:rsidTr="00E85BA0">
        <w:trPr>
          <w:trHeight w:val="300"/>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FA2A0" w14:textId="77777777" w:rsidR="003042E0" w:rsidRPr="00E85BA0" w:rsidRDefault="003042E0" w:rsidP="003042E0">
            <w:pPr>
              <w:rPr>
                <w:b/>
                <w:bCs/>
                <w:color w:val="000000"/>
              </w:rPr>
            </w:pPr>
            <w:r w:rsidRPr="00E85BA0">
              <w:rPr>
                <w:b/>
                <w:bCs/>
                <w:color w:val="000000"/>
              </w:rPr>
              <w:t>Description of Individual Charges</w:t>
            </w:r>
          </w:p>
        </w:tc>
        <w:tc>
          <w:tcPr>
            <w:tcW w:w="1604" w:type="dxa"/>
            <w:tcBorders>
              <w:top w:val="single" w:sz="4" w:space="0" w:color="auto"/>
              <w:left w:val="nil"/>
              <w:bottom w:val="single" w:sz="4" w:space="0" w:color="auto"/>
              <w:right w:val="single" w:sz="4" w:space="0" w:color="auto"/>
            </w:tcBorders>
            <w:shd w:val="clear" w:color="auto" w:fill="auto"/>
            <w:noWrap/>
            <w:vAlign w:val="bottom"/>
            <w:hideMark/>
          </w:tcPr>
          <w:p w14:paraId="66CEA93E" w14:textId="77777777" w:rsidR="003042E0" w:rsidRPr="00E85BA0" w:rsidRDefault="003042E0" w:rsidP="003042E0">
            <w:pPr>
              <w:rPr>
                <w:b/>
                <w:bCs/>
                <w:color w:val="000000"/>
              </w:rPr>
            </w:pPr>
            <w:r w:rsidRPr="00E85BA0">
              <w:rPr>
                <w:b/>
                <w:bCs/>
                <w:color w:val="000000"/>
              </w:rPr>
              <w:t>Charges filed</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14:paraId="213F968D" w14:textId="77777777" w:rsidR="003042E0" w:rsidRPr="00E85BA0" w:rsidRDefault="003042E0" w:rsidP="003042E0">
            <w:pPr>
              <w:rPr>
                <w:b/>
                <w:bCs/>
                <w:color w:val="000000"/>
              </w:rPr>
            </w:pPr>
            <w:r w:rsidRPr="00E85BA0">
              <w:rPr>
                <w:b/>
                <w:bCs/>
                <w:color w:val="000000"/>
              </w:rPr>
              <w:t>Adjudicated</w:t>
            </w:r>
          </w:p>
        </w:tc>
      </w:tr>
      <w:tr w:rsidR="003042E0" w:rsidRPr="00E85BA0" w14:paraId="0E926BB7" w14:textId="77777777" w:rsidTr="00E85BA0">
        <w:trPr>
          <w:trHeight w:val="3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76ECDCA6" w14:textId="77777777" w:rsidR="003042E0" w:rsidRPr="00E85BA0" w:rsidRDefault="003042E0" w:rsidP="003042E0">
            <w:pPr>
              <w:rPr>
                <w:color w:val="000000"/>
              </w:rPr>
            </w:pPr>
            <w:r w:rsidRPr="00E85BA0">
              <w:rPr>
                <w:color w:val="000000"/>
              </w:rPr>
              <w:t xml:space="preserve"> Abused Child - Exhibits Injury</w:t>
            </w:r>
          </w:p>
        </w:tc>
        <w:tc>
          <w:tcPr>
            <w:tcW w:w="1604" w:type="dxa"/>
            <w:tcBorders>
              <w:top w:val="nil"/>
              <w:left w:val="nil"/>
              <w:bottom w:val="single" w:sz="4" w:space="0" w:color="auto"/>
              <w:right w:val="single" w:sz="4" w:space="0" w:color="auto"/>
            </w:tcBorders>
            <w:shd w:val="clear" w:color="auto" w:fill="auto"/>
            <w:noWrap/>
            <w:vAlign w:val="bottom"/>
          </w:tcPr>
          <w:p w14:paraId="77D9B61A" w14:textId="77777777" w:rsidR="003042E0" w:rsidRPr="00E85BA0" w:rsidRDefault="003042E0" w:rsidP="003042E0">
            <w:pPr>
              <w:jc w:val="right"/>
              <w:rPr>
                <w:color w:val="000000"/>
              </w:rPr>
            </w:pPr>
            <w:r w:rsidRPr="00E85BA0">
              <w:rPr>
                <w:color w:val="000000"/>
              </w:rPr>
              <w:t xml:space="preserve">2 </w:t>
            </w:r>
          </w:p>
        </w:tc>
        <w:tc>
          <w:tcPr>
            <w:tcW w:w="1483" w:type="dxa"/>
            <w:tcBorders>
              <w:top w:val="nil"/>
              <w:left w:val="nil"/>
              <w:bottom w:val="single" w:sz="4" w:space="0" w:color="auto"/>
              <w:right w:val="single" w:sz="4" w:space="0" w:color="auto"/>
            </w:tcBorders>
            <w:shd w:val="clear" w:color="auto" w:fill="auto"/>
            <w:noWrap/>
            <w:vAlign w:val="bottom"/>
          </w:tcPr>
          <w:p w14:paraId="762BEF90" w14:textId="77777777" w:rsidR="003042E0" w:rsidRPr="00E85BA0" w:rsidRDefault="003042E0" w:rsidP="003042E0">
            <w:pPr>
              <w:jc w:val="right"/>
              <w:rPr>
                <w:color w:val="000000"/>
              </w:rPr>
            </w:pPr>
            <w:r w:rsidRPr="00E85BA0">
              <w:rPr>
                <w:color w:val="000000"/>
              </w:rPr>
              <w:t xml:space="preserve">0 </w:t>
            </w:r>
          </w:p>
        </w:tc>
      </w:tr>
      <w:tr w:rsidR="003042E0" w:rsidRPr="00E85BA0" w14:paraId="767C5A54" w14:textId="77777777" w:rsidTr="00E85BA0">
        <w:trPr>
          <w:trHeight w:val="3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223AFD76" w14:textId="77777777" w:rsidR="003042E0" w:rsidRPr="00E85BA0" w:rsidRDefault="003042E0" w:rsidP="003042E0">
            <w:pPr>
              <w:rPr>
                <w:color w:val="000000"/>
              </w:rPr>
            </w:pPr>
            <w:r w:rsidRPr="00E85BA0">
              <w:rPr>
                <w:color w:val="000000"/>
              </w:rPr>
              <w:t xml:space="preserve"> Abused Child - No Conviction Required</w:t>
            </w:r>
          </w:p>
        </w:tc>
        <w:tc>
          <w:tcPr>
            <w:tcW w:w="1604" w:type="dxa"/>
            <w:tcBorders>
              <w:top w:val="nil"/>
              <w:left w:val="nil"/>
              <w:bottom w:val="single" w:sz="4" w:space="0" w:color="auto"/>
              <w:right w:val="single" w:sz="4" w:space="0" w:color="auto"/>
            </w:tcBorders>
            <w:shd w:val="clear" w:color="auto" w:fill="auto"/>
            <w:noWrap/>
            <w:vAlign w:val="bottom"/>
          </w:tcPr>
          <w:p w14:paraId="4C1A5143" w14:textId="77777777" w:rsidR="003042E0" w:rsidRPr="00E85BA0" w:rsidRDefault="003042E0" w:rsidP="003042E0">
            <w:pPr>
              <w:jc w:val="right"/>
              <w:rPr>
                <w:color w:val="000000"/>
              </w:rPr>
            </w:pPr>
            <w:r w:rsidRPr="00E85BA0">
              <w:rPr>
                <w:color w:val="000000"/>
              </w:rPr>
              <w:t xml:space="preserve">5 </w:t>
            </w:r>
          </w:p>
        </w:tc>
        <w:tc>
          <w:tcPr>
            <w:tcW w:w="1483" w:type="dxa"/>
            <w:tcBorders>
              <w:top w:val="nil"/>
              <w:left w:val="nil"/>
              <w:bottom w:val="single" w:sz="4" w:space="0" w:color="auto"/>
              <w:right w:val="single" w:sz="4" w:space="0" w:color="auto"/>
            </w:tcBorders>
            <w:shd w:val="clear" w:color="auto" w:fill="auto"/>
            <w:noWrap/>
            <w:vAlign w:val="bottom"/>
          </w:tcPr>
          <w:p w14:paraId="28AC566D" w14:textId="77777777" w:rsidR="003042E0" w:rsidRPr="00E85BA0" w:rsidRDefault="003042E0" w:rsidP="003042E0">
            <w:pPr>
              <w:jc w:val="right"/>
              <w:rPr>
                <w:color w:val="000000"/>
              </w:rPr>
            </w:pPr>
            <w:r w:rsidRPr="00E85BA0">
              <w:rPr>
                <w:color w:val="000000"/>
              </w:rPr>
              <w:t xml:space="preserve">0 </w:t>
            </w:r>
          </w:p>
        </w:tc>
      </w:tr>
      <w:tr w:rsidR="003042E0" w:rsidRPr="00E85BA0" w14:paraId="260199EF" w14:textId="77777777" w:rsidTr="00E85BA0">
        <w:trPr>
          <w:trHeight w:val="3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1BA23457" w14:textId="77777777" w:rsidR="003042E0" w:rsidRPr="00E85BA0" w:rsidRDefault="003042E0" w:rsidP="003042E0">
            <w:pPr>
              <w:rPr>
                <w:color w:val="000000"/>
              </w:rPr>
            </w:pPr>
            <w:r w:rsidRPr="00E85BA0">
              <w:rPr>
                <w:color w:val="000000"/>
              </w:rPr>
              <w:t xml:space="preserve"> Abused Child - Victim Sexual Activity</w:t>
            </w:r>
          </w:p>
        </w:tc>
        <w:tc>
          <w:tcPr>
            <w:tcW w:w="1604" w:type="dxa"/>
            <w:tcBorders>
              <w:top w:val="nil"/>
              <w:left w:val="nil"/>
              <w:bottom w:val="single" w:sz="4" w:space="0" w:color="auto"/>
              <w:right w:val="single" w:sz="4" w:space="0" w:color="auto"/>
            </w:tcBorders>
            <w:shd w:val="clear" w:color="auto" w:fill="auto"/>
            <w:noWrap/>
            <w:vAlign w:val="bottom"/>
          </w:tcPr>
          <w:p w14:paraId="38BEAFC5" w14:textId="77777777" w:rsidR="003042E0" w:rsidRPr="00E85BA0" w:rsidRDefault="003042E0" w:rsidP="003042E0">
            <w:pPr>
              <w:jc w:val="right"/>
              <w:rPr>
                <w:color w:val="000000"/>
              </w:rPr>
            </w:pPr>
            <w:r w:rsidRPr="00E85BA0">
              <w:rPr>
                <w:color w:val="000000"/>
              </w:rPr>
              <w:t xml:space="preserve">0 </w:t>
            </w:r>
          </w:p>
        </w:tc>
        <w:tc>
          <w:tcPr>
            <w:tcW w:w="1483" w:type="dxa"/>
            <w:tcBorders>
              <w:top w:val="nil"/>
              <w:left w:val="nil"/>
              <w:bottom w:val="single" w:sz="4" w:space="0" w:color="auto"/>
              <w:right w:val="single" w:sz="4" w:space="0" w:color="auto"/>
            </w:tcBorders>
            <w:shd w:val="clear" w:color="auto" w:fill="auto"/>
            <w:noWrap/>
            <w:vAlign w:val="bottom"/>
          </w:tcPr>
          <w:p w14:paraId="0669DAF5" w14:textId="77777777" w:rsidR="003042E0" w:rsidRPr="00E85BA0" w:rsidRDefault="003042E0" w:rsidP="003042E0">
            <w:pPr>
              <w:jc w:val="right"/>
              <w:rPr>
                <w:color w:val="000000"/>
              </w:rPr>
            </w:pPr>
            <w:r w:rsidRPr="00E85BA0">
              <w:rPr>
                <w:color w:val="000000"/>
              </w:rPr>
              <w:t xml:space="preserve">0 </w:t>
            </w:r>
          </w:p>
        </w:tc>
      </w:tr>
      <w:tr w:rsidR="003042E0" w:rsidRPr="00E85BA0" w14:paraId="411DF192" w14:textId="77777777" w:rsidTr="00E85BA0">
        <w:trPr>
          <w:trHeight w:val="3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267B30C1" w14:textId="77777777" w:rsidR="003042E0" w:rsidRPr="00E85BA0" w:rsidRDefault="003042E0" w:rsidP="003042E0">
            <w:pPr>
              <w:rPr>
                <w:color w:val="000000"/>
              </w:rPr>
            </w:pPr>
            <w:r w:rsidRPr="00E85BA0">
              <w:rPr>
                <w:color w:val="000000"/>
              </w:rPr>
              <w:t xml:space="preserve"> Abused Child- Acts Causing Injury</w:t>
            </w:r>
          </w:p>
        </w:tc>
        <w:tc>
          <w:tcPr>
            <w:tcW w:w="1604" w:type="dxa"/>
            <w:tcBorders>
              <w:top w:val="nil"/>
              <w:left w:val="nil"/>
              <w:bottom w:val="single" w:sz="4" w:space="0" w:color="auto"/>
              <w:right w:val="single" w:sz="4" w:space="0" w:color="auto"/>
            </w:tcBorders>
            <w:shd w:val="clear" w:color="auto" w:fill="auto"/>
            <w:noWrap/>
            <w:vAlign w:val="bottom"/>
          </w:tcPr>
          <w:p w14:paraId="5F0A282A" w14:textId="77777777" w:rsidR="003042E0" w:rsidRPr="00E85BA0" w:rsidRDefault="003042E0" w:rsidP="003042E0">
            <w:pPr>
              <w:jc w:val="right"/>
              <w:rPr>
                <w:color w:val="000000"/>
              </w:rPr>
            </w:pPr>
            <w:r w:rsidRPr="00E85BA0">
              <w:rPr>
                <w:color w:val="000000"/>
              </w:rPr>
              <w:t xml:space="preserve">15 </w:t>
            </w:r>
          </w:p>
        </w:tc>
        <w:tc>
          <w:tcPr>
            <w:tcW w:w="1483" w:type="dxa"/>
            <w:tcBorders>
              <w:top w:val="nil"/>
              <w:left w:val="nil"/>
              <w:bottom w:val="single" w:sz="4" w:space="0" w:color="auto"/>
              <w:right w:val="single" w:sz="4" w:space="0" w:color="auto"/>
            </w:tcBorders>
            <w:shd w:val="clear" w:color="auto" w:fill="auto"/>
            <w:noWrap/>
            <w:vAlign w:val="bottom"/>
          </w:tcPr>
          <w:p w14:paraId="23B3BB1C" w14:textId="77777777" w:rsidR="003042E0" w:rsidRPr="00E85BA0" w:rsidRDefault="003042E0" w:rsidP="003042E0">
            <w:pPr>
              <w:jc w:val="right"/>
              <w:rPr>
                <w:color w:val="000000"/>
              </w:rPr>
            </w:pPr>
            <w:r w:rsidRPr="00E85BA0">
              <w:rPr>
                <w:color w:val="000000"/>
              </w:rPr>
              <w:t xml:space="preserve">0 </w:t>
            </w:r>
          </w:p>
        </w:tc>
      </w:tr>
      <w:tr w:rsidR="003042E0" w:rsidRPr="00E85BA0" w14:paraId="408270A7" w14:textId="77777777" w:rsidTr="00E85BA0">
        <w:trPr>
          <w:trHeight w:val="3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34C9440F" w14:textId="77777777" w:rsidR="003042E0" w:rsidRPr="00E85BA0" w:rsidRDefault="003042E0" w:rsidP="003042E0">
            <w:pPr>
              <w:rPr>
                <w:color w:val="000000"/>
              </w:rPr>
            </w:pPr>
            <w:r w:rsidRPr="00E85BA0">
              <w:rPr>
                <w:color w:val="000000"/>
              </w:rPr>
              <w:t xml:space="preserve"> Neglected Child - Injury by Omission</w:t>
            </w:r>
          </w:p>
        </w:tc>
        <w:tc>
          <w:tcPr>
            <w:tcW w:w="1604" w:type="dxa"/>
            <w:tcBorders>
              <w:top w:val="nil"/>
              <w:left w:val="nil"/>
              <w:bottom w:val="single" w:sz="4" w:space="0" w:color="auto"/>
              <w:right w:val="single" w:sz="4" w:space="0" w:color="auto"/>
            </w:tcBorders>
            <w:shd w:val="clear" w:color="auto" w:fill="auto"/>
            <w:noWrap/>
            <w:vAlign w:val="bottom"/>
          </w:tcPr>
          <w:p w14:paraId="2844BB02" w14:textId="77777777" w:rsidR="003042E0" w:rsidRPr="00E85BA0" w:rsidRDefault="003042E0" w:rsidP="003042E0">
            <w:pPr>
              <w:jc w:val="right"/>
              <w:rPr>
                <w:color w:val="000000"/>
              </w:rPr>
            </w:pPr>
            <w:r w:rsidRPr="00E85BA0">
              <w:rPr>
                <w:color w:val="000000"/>
              </w:rPr>
              <w:t xml:space="preserve">4 </w:t>
            </w:r>
          </w:p>
        </w:tc>
        <w:tc>
          <w:tcPr>
            <w:tcW w:w="1483" w:type="dxa"/>
            <w:tcBorders>
              <w:top w:val="nil"/>
              <w:left w:val="nil"/>
              <w:bottom w:val="single" w:sz="4" w:space="0" w:color="auto"/>
              <w:right w:val="single" w:sz="4" w:space="0" w:color="auto"/>
            </w:tcBorders>
            <w:shd w:val="clear" w:color="auto" w:fill="auto"/>
            <w:noWrap/>
            <w:vAlign w:val="bottom"/>
          </w:tcPr>
          <w:p w14:paraId="6FC7011C" w14:textId="77777777" w:rsidR="003042E0" w:rsidRPr="00E85BA0" w:rsidRDefault="003042E0" w:rsidP="003042E0">
            <w:pPr>
              <w:jc w:val="right"/>
              <w:rPr>
                <w:color w:val="000000"/>
              </w:rPr>
            </w:pPr>
            <w:r w:rsidRPr="00E85BA0">
              <w:rPr>
                <w:color w:val="000000"/>
              </w:rPr>
              <w:t xml:space="preserve">1 </w:t>
            </w:r>
          </w:p>
        </w:tc>
      </w:tr>
      <w:tr w:rsidR="003042E0" w:rsidRPr="00E85BA0" w14:paraId="544E5EFD" w14:textId="77777777" w:rsidTr="00E85BA0">
        <w:trPr>
          <w:trHeight w:val="3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67289CA5" w14:textId="77777777" w:rsidR="003042E0" w:rsidRPr="00E85BA0" w:rsidRDefault="003042E0" w:rsidP="003042E0">
            <w:pPr>
              <w:rPr>
                <w:color w:val="000000"/>
              </w:rPr>
            </w:pPr>
            <w:r w:rsidRPr="00E85BA0">
              <w:rPr>
                <w:color w:val="000000"/>
              </w:rPr>
              <w:t xml:space="preserve"> Neglected Child - Lack Parental Care</w:t>
            </w:r>
          </w:p>
        </w:tc>
        <w:tc>
          <w:tcPr>
            <w:tcW w:w="1604" w:type="dxa"/>
            <w:tcBorders>
              <w:top w:val="nil"/>
              <w:left w:val="nil"/>
              <w:bottom w:val="single" w:sz="4" w:space="0" w:color="auto"/>
              <w:right w:val="single" w:sz="4" w:space="0" w:color="auto"/>
            </w:tcBorders>
            <w:shd w:val="clear" w:color="auto" w:fill="auto"/>
            <w:noWrap/>
            <w:vAlign w:val="bottom"/>
          </w:tcPr>
          <w:p w14:paraId="1C0E47F3" w14:textId="77777777" w:rsidR="003042E0" w:rsidRPr="00E85BA0" w:rsidRDefault="003042E0" w:rsidP="003042E0">
            <w:pPr>
              <w:jc w:val="right"/>
              <w:rPr>
                <w:color w:val="000000"/>
              </w:rPr>
            </w:pPr>
            <w:r w:rsidRPr="00E85BA0">
              <w:rPr>
                <w:color w:val="000000"/>
              </w:rPr>
              <w:t xml:space="preserve">19 </w:t>
            </w:r>
          </w:p>
        </w:tc>
        <w:tc>
          <w:tcPr>
            <w:tcW w:w="1483" w:type="dxa"/>
            <w:tcBorders>
              <w:top w:val="nil"/>
              <w:left w:val="nil"/>
              <w:bottom w:val="single" w:sz="4" w:space="0" w:color="auto"/>
              <w:right w:val="single" w:sz="4" w:space="0" w:color="auto"/>
            </w:tcBorders>
            <w:shd w:val="clear" w:color="auto" w:fill="auto"/>
            <w:noWrap/>
            <w:vAlign w:val="bottom"/>
          </w:tcPr>
          <w:p w14:paraId="6AEAFF3B" w14:textId="77777777" w:rsidR="003042E0" w:rsidRPr="00E85BA0" w:rsidRDefault="003042E0" w:rsidP="003042E0">
            <w:pPr>
              <w:jc w:val="right"/>
              <w:rPr>
                <w:color w:val="000000"/>
              </w:rPr>
            </w:pPr>
            <w:r w:rsidRPr="00E85BA0">
              <w:rPr>
                <w:color w:val="000000"/>
              </w:rPr>
              <w:t xml:space="preserve">1 </w:t>
            </w:r>
          </w:p>
        </w:tc>
      </w:tr>
      <w:tr w:rsidR="003042E0" w:rsidRPr="00E85BA0" w14:paraId="6E603404" w14:textId="77777777" w:rsidTr="00E85BA0">
        <w:trPr>
          <w:trHeight w:val="3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5D9EE0C2" w14:textId="77777777" w:rsidR="003042E0" w:rsidRPr="00E85BA0" w:rsidRDefault="003042E0" w:rsidP="003042E0">
            <w:pPr>
              <w:rPr>
                <w:color w:val="000000"/>
              </w:rPr>
            </w:pPr>
            <w:r w:rsidRPr="00E85BA0">
              <w:rPr>
                <w:color w:val="000000"/>
              </w:rPr>
              <w:t xml:space="preserve"> Neglected Child - Special care</w:t>
            </w:r>
          </w:p>
        </w:tc>
        <w:tc>
          <w:tcPr>
            <w:tcW w:w="1604" w:type="dxa"/>
            <w:tcBorders>
              <w:top w:val="nil"/>
              <w:left w:val="nil"/>
              <w:bottom w:val="single" w:sz="4" w:space="0" w:color="auto"/>
              <w:right w:val="single" w:sz="4" w:space="0" w:color="auto"/>
            </w:tcBorders>
            <w:shd w:val="clear" w:color="auto" w:fill="auto"/>
            <w:noWrap/>
            <w:vAlign w:val="bottom"/>
          </w:tcPr>
          <w:p w14:paraId="33214BF1" w14:textId="77777777" w:rsidR="003042E0" w:rsidRPr="00E85BA0" w:rsidRDefault="003042E0" w:rsidP="003042E0">
            <w:pPr>
              <w:jc w:val="right"/>
              <w:rPr>
                <w:color w:val="000000"/>
              </w:rPr>
            </w:pPr>
            <w:r w:rsidRPr="00E85BA0">
              <w:rPr>
                <w:color w:val="000000"/>
              </w:rPr>
              <w:t xml:space="preserve">0 </w:t>
            </w:r>
          </w:p>
        </w:tc>
        <w:tc>
          <w:tcPr>
            <w:tcW w:w="1483" w:type="dxa"/>
            <w:tcBorders>
              <w:top w:val="nil"/>
              <w:left w:val="nil"/>
              <w:bottom w:val="single" w:sz="4" w:space="0" w:color="auto"/>
              <w:right w:val="single" w:sz="4" w:space="0" w:color="auto"/>
            </w:tcBorders>
            <w:shd w:val="clear" w:color="auto" w:fill="auto"/>
            <w:noWrap/>
            <w:vAlign w:val="bottom"/>
          </w:tcPr>
          <w:p w14:paraId="1F6B31BF" w14:textId="77777777" w:rsidR="003042E0" w:rsidRPr="00E85BA0" w:rsidRDefault="003042E0" w:rsidP="003042E0">
            <w:pPr>
              <w:jc w:val="right"/>
              <w:rPr>
                <w:color w:val="000000"/>
              </w:rPr>
            </w:pPr>
            <w:r w:rsidRPr="00E85BA0">
              <w:rPr>
                <w:color w:val="000000"/>
              </w:rPr>
              <w:t xml:space="preserve">0 </w:t>
            </w:r>
          </w:p>
        </w:tc>
      </w:tr>
      <w:tr w:rsidR="003042E0" w:rsidRPr="00E85BA0" w14:paraId="710BD538" w14:textId="77777777" w:rsidTr="00E85BA0">
        <w:trPr>
          <w:trHeight w:val="3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7BB8702A" w14:textId="77777777" w:rsidR="003042E0" w:rsidRPr="00E85BA0" w:rsidRDefault="003042E0" w:rsidP="003042E0">
            <w:pPr>
              <w:rPr>
                <w:color w:val="000000"/>
              </w:rPr>
            </w:pPr>
            <w:r w:rsidRPr="00E85BA0">
              <w:rPr>
                <w:color w:val="000000"/>
              </w:rPr>
              <w:t xml:space="preserve"> Neglected Child -Abandoned</w:t>
            </w:r>
          </w:p>
        </w:tc>
        <w:tc>
          <w:tcPr>
            <w:tcW w:w="1604" w:type="dxa"/>
            <w:tcBorders>
              <w:top w:val="nil"/>
              <w:left w:val="nil"/>
              <w:bottom w:val="single" w:sz="4" w:space="0" w:color="auto"/>
              <w:right w:val="single" w:sz="4" w:space="0" w:color="auto"/>
            </w:tcBorders>
            <w:shd w:val="clear" w:color="auto" w:fill="auto"/>
            <w:noWrap/>
            <w:vAlign w:val="bottom"/>
          </w:tcPr>
          <w:p w14:paraId="6DB3FF0E" w14:textId="77777777" w:rsidR="003042E0" w:rsidRPr="00E85BA0" w:rsidRDefault="003042E0" w:rsidP="003042E0">
            <w:pPr>
              <w:jc w:val="right"/>
              <w:rPr>
                <w:color w:val="000000"/>
              </w:rPr>
            </w:pPr>
            <w:r w:rsidRPr="00E85BA0">
              <w:rPr>
                <w:color w:val="000000"/>
              </w:rPr>
              <w:t xml:space="preserve">1 </w:t>
            </w:r>
          </w:p>
        </w:tc>
        <w:tc>
          <w:tcPr>
            <w:tcW w:w="1483" w:type="dxa"/>
            <w:tcBorders>
              <w:top w:val="nil"/>
              <w:left w:val="nil"/>
              <w:bottom w:val="single" w:sz="4" w:space="0" w:color="auto"/>
              <w:right w:val="single" w:sz="4" w:space="0" w:color="auto"/>
            </w:tcBorders>
            <w:shd w:val="clear" w:color="auto" w:fill="auto"/>
            <w:noWrap/>
            <w:vAlign w:val="bottom"/>
          </w:tcPr>
          <w:p w14:paraId="2D4CA968" w14:textId="77777777" w:rsidR="003042E0" w:rsidRPr="00E85BA0" w:rsidRDefault="003042E0" w:rsidP="003042E0">
            <w:pPr>
              <w:jc w:val="right"/>
              <w:rPr>
                <w:color w:val="000000"/>
              </w:rPr>
            </w:pPr>
            <w:r w:rsidRPr="00E85BA0">
              <w:rPr>
                <w:color w:val="000000"/>
              </w:rPr>
              <w:t xml:space="preserve">0 </w:t>
            </w:r>
          </w:p>
        </w:tc>
      </w:tr>
      <w:tr w:rsidR="003042E0" w:rsidRPr="00E85BA0" w14:paraId="0A7F4C1D" w14:textId="77777777" w:rsidTr="00E85BA0">
        <w:trPr>
          <w:trHeight w:val="3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6DFFA866" w14:textId="77777777" w:rsidR="003042E0" w:rsidRPr="00E85BA0" w:rsidRDefault="003042E0" w:rsidP="003042E0">
            <w:pPr>
              <w:rPr>
                <w:color w:val="000000"/>
              </w:rPr>
            </w:pPr>
            <w:r w:rsidRPr="00E85BA0">
              <w:rPr>
                <w:color w:val="000000"/>
              </w:rPr>
              <w:t xml:space="preserve"> Neglected Child-Parental Refusal</w:t>
            </w:r>
          </w:p>
        </w:tc>
        <w:tc>
          <w:tcPr>
            <w:tcW w:w="1604" w:type="dxa"/>
            <w:tcBorders>
              <w:top w:val="nil"/>
              <w:left w:val="nil"/>
              <w:bottom w:val="single" w:sz="4" w:space="0" w:color="auto"/>
              <w:right w:val="single" w:sz="4" w:space="0" w:color="auto"/>
            </w:tcBorders>
            <w:shd w:val="clear" w:color="auto" w:fill="auto"/>
            <w:noWrap/>
            <w:vAlign w:val="bottom"/>
          </w:tcPr>
          <w:p w14:paraId="03EC2FFE" w14:textId="77777777" w:rsidR="003042E0" w:rsidRPr="00E85BA0" w:rsidRDefault="003042E0" w:rsidP="003042E0">
            <w:pPr>
              <w:jc w:val="right"/>
              <w:rPr>
                <w:color w:val="000000"/>
              </w:rPr>
            </w:pPr>
            <w:r w:rsidRPr="00E85BA0">
              <w:rPr>
                <w:color w:val="000000"/>
              </w:rPr>
              <w:t>15</w:t>
            </w:r>
          </w:p>
        </w:tc>
        <w:tc>
          <w:tcPr>
            <w:tcW w:w="1483" w:type="dxa"/>
            <w:tcBorders>
              <w:top w:val="nil"/>
              <w:left w:val="nil"/>
              <w:bottom w:val="single" w:sz="4" w:space="0" w:color="auto"/>
              <w:right w:val="single" w:sz="4" w:space="0" w:color="auto"/>
            </w:tcBorders>
            <w:shd w:val="clear" w:color="auto" w:fill="auto"/>
            <w:noWrap/>
            <w:vAlign w:val="bottom"/>
          </w:tcPr>
          <w:p w14:paraId="16F9DC26" w14:textId="77777777" w:rsidR="003042E0" w:rsidRPr="00E85BA0" w:rsidRDefault="003042E0" w:rsidP="003042E0">
            <w:pPr>
              <w:jc w:val="right"/>
              <w:rPr>
                <w:color w:val="000000"/>
              </w:rPr>
            </w:pPr>
            <w:r w:rsidRPr="00E85BA0">
              <w:rPr>
                <w:color w:val="000000"/>
              </w:rPr>
              <w:t xml:space="preserve">0 </w:t>
            </w:r>
          </w:p>
        </w:tc>
      </w:tr>
      <w:tr w:rsidR="003042E0" w:rsidRPr="00E85BA0" w14:paraId="2F9F9605" w14:textId="77777777" w:rsidTr="00E85BA0">
        <w:trPr>
          <w:trHeight w:val="3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5097B1C0" w14:textId="77777777" w:rsidR="003042E0" w:rsidRPr="00E85BA0" w:rsidRDefault="003042E0" w:rsidP="003042E0">
            <w:pPr>
              <w:rPr>
                <w:color w:val="000000"/>
              </w:rPr>
            </w:pPr>
            <w:r w:rsidRPr="00E85BA0">
              <w:rPr>
                <w:color w:val="000000"/>
              </w:rPr>
              <w:t xml:space="preserve"> Dependent Child - Residential Status Act</w:t>
            </w:r>
          </w:p>
        </w:tc>
        <w:tc>
          <w:tcPr>
            <w:tcW w:w="1604" w:type="dxa"/>
            <w:tcBorders>
              <w:top w:val="nil"/>
              <w:left w:val="nil"/>
              <w:bottom w:val="single" w:sz="4" w:space="0" w:color="auto"/>
              <w:right w:val="single" w:sz="4" w:space="0" w:color="auto"/>
            </w:tcBorders>
            <w:shd w:val="clear" w:color="auto" w:fill="auto"/>
            <w:noWrap/>
            <w:vAlign w:val="bottom"/>
          </w:tcPr>
          <w:p w14:paraId="668AFBF3" w14:textId="77777777" w:rsidR="003042E0" w:rsidRPr="00E85BA0" w:rsidRDefault="003042E0" w:rsidP="003042E0">
            <w:pPr>
              <w:jc w:val="right"/>
              <w:rPr>
                <w:color w:val="000000"/>
              </w:rPr>
            </w:pPr>
            <w:r w:rsidRPr="00E85BA0">
              <w:rPr>
                <w:color w:val="000000"/>
              </w:rPr>
              <w:t xml:space="preserve">5 </w:t>
            </w:r>
          </w:p>
        </w:tc>
        <w:tc>
          <w:tcPr>
            <w:tcW w:w="1483" w:type="dxa"/>
            <w:tcBorders>
              <w:top w:val="nil"/>
              <w:left w:val="nil"/>
              <w:bottom w:val="single" w:sz="4" w:space="0" w:color="auto"/>
              <w:right w:val="single" w:sz="4" w:space="0" w:color="auto"/>
            </w:tcBorders>
            <w:shd w:val="clear" w:color="auto" w:fill="auto"/>
            <w:noWrap/>
            <w:vAlign w:val="bottom"/>
          </w:tcPr>
          <w:p w14:paraId="7CF07403" w14:textId="77777777" w:rsidR="003042E0" w:rsidRPr="00E85BA0" w:rsidRDefault="003042E0" w:rsidP="003042E0">
            <w:pPr>
              <w:jc w:val="right"/>
              <w:rPr>
                <w:color w:val="000000"/>
              </w:rPr>
            </w:pPr>
            <w:r w:rsidRPr="00E85BA0">
              <w:rPr>
                <w:color w:val="000000"/>
              </w:rPr>
              <w:t xml:space="preserve">0 </w:t>
            </w:r>
          </w:p>
        </w:tc>
      </w:tr>
      <w:tr w:rsidR="003042E0" w:rsidRPr="00E85BA0" w14:paraId="6448530F" w14:textId="77777777" w:rsidTr="00E85BA0">
        <w:trPr>
          <w:trHeight w:val="3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184B0C45" w14:textId="77777777" w:rsidR="003042E0" w:rsidRPr="00E85BA0" w:rsidRDefault="003042E0" w:rsidP="003042E0">
            <w:pPr>
              <w:rPr>
                <w:color w:val="000000"/>
              </w:rPr>
            </w:pPr>
            <w:r w:rsidRPr="00E85BA0">
              <w:rPr>
                <w:color w:val="000000"/>
              </w:rPr>
              <w:t xml:space="preserve"> Dependent Child - Residential Status Danger</w:t>
            </w:r>
          </w:p>
        </w:tc>
        <w:tc>
          <w:tcPr>
            <w:tcW w:w="1604" w:type="dxa"/>
            <w:tcBorders>
              <w:top w:val="nil"/>
              <w:left w:val="nil"/>
              <w:bottom w:val="single" w:sz="4" w:space="0" w:color="auto"/>
              <w:right w:val="single" w:sz="4" w:space="0" w:color="auto"/>
            </w:tcBorders>
            <w:shd w:val="clear" w:color="auto" w:fill="auto"/>
            <w:noWrap/>
            <w:vAlign w:val="bottom"/>
          </w:tcPr>
          <w:p w14:paraId="12226D5D" w14:textId="77777777" w:rsidR="003042E0" w:rsidRPr="00E85BA0" w:rsidRDefault="003042E0" w:rsidP="003042E0">
            <w:pPr>
              <w:jc w:val="right"/>
              <w:rPr>
                <w:color w:val="000000"/>
              </w:rPr>
            </w:pPr>
            <w:r w:rsidRPr="00E85BA0">
              <w:rPr>
                <w:color w:val="000000"/>
              </w:rPr>
              <w:t xml:space="preserve">5 </w:t>
            </w:r>
          </w:p>
        </w:tc>
        <w:tc>
          <w:tcPr>
            <w:tcW w:w="1483" w:type="dxa"/>
            <w:tcBorders>
              <w:top w:val="nil"/>
              <w:left w:val="nil"/>
              <w:bottom w:val="single" w:sz="4" w:space="0" w:color="auto"/>
              <w:right w:val="single" w:sz="4" w:space="0" w:color="auto"/>
            </w:tcBorders>
            <w:shd w:val="clear" w:color="auto" w:fill="auto"/>
            <w:noWrap/>
            <w:vAlign w:val="bottom"/>
          </w:tcPr>
          <w:p w14:paraId="4DCA4866" w14:textId="77777777" w:rsidR="003042E0" w:rsidRPr="00E85BA0" w:rsidRDefault="003042E0" w:rsidP="003042E0">
            <w:pPr>
              <w:jc w:val="right"/>
              <w:rPr>
                <w:color w:val="000000"/>
              </w:rPr>
            </w:pPr>
            <w:r w:rsidRPr="00E85BA0">
              <w:rPr>
                <w:color w:val="000000"/>
              </w:rPr>
              <w:t xml:space="preserve">0 </w:t>
            </w:r>
          </w:p>
        </w:tc>
      </w:tr>
      <w:tr w:rsidR="003042E0" w:rsidRPr="00E85BA0" w14:paraId="2F1749E0" w14:textId="77777777" w:rsidTr="00E85BA0">
        <w:trPr>
          <w:trHeight w:val="3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45A756C4" w14:textId="77777777" w:rsidR="003042E0" w:rsidRPr="00E85BA0" w:rsidRDefault="003042E0" w:rsidP="003042E0">
            <w:pPr>
              <w:rPr>
                <w:color w:val="000000"/>
              </w:rPr>
            </w:pPr>
            <w:r w:rsidRPr="00E85BA0">
              <w:rPr>
                <w:color w:val="000000"/>
              </w:rPr>
              <w:t xml:space="preserve"> Dependent Child- Environmental Condition</w:t>
            </w:r>
          </w:p>
        </w:tc>
        <w:tc>
          <w:tcPr>
            <w:tcW w:w="1604" w:type="dxa"/>
            <w:tcBorders>
              <w:top w:val="nil"/>
              <w:left w:val="nil"/>
              <w:bottom w:val="single" w:sz="4" w:space="0" w:color="auto"/>
              <w:right w:val="single" w:sz="4" w:space="0" w:color="auto"/>
            </w:tcBorders>
            <w:shd w:val="clear" w:color="auto" w:fill="auto"/>
            <w:noWrap/>
            <w:vAlign w:val="bottom"/>
          </w:tcPr>
          <w:p w14:paraId="3FB881C2" w14:textId="77777777" w:rsidR="003042E0" w:rsidRPr="00E85BA0" w:rsidRDefault="003042E0" w:rsidP="003042E0">
            <w:pPr>
              <w:jc w:val="right"/>
              <w:rPr>
                <w:color w:val="000000"/>
              </w:rPr>
            </w:pPr>
            <w:r w:rsidRPr="00E85BA0">
              <w:rPr>
                <w:color w:val="000000"/>
              </w:rPr>
              <w:t xml:space="preserve">37 </w:t>
            </w:r>
          </w:p>
        </w:tc>
        <w:tc>
          <w:tcPr>
            <w:tcW w:w="1483" w:type="dxa"/>
            <w:tcBorders>
              <w:top w:val="nil"/>
              <w:left w:val="nil"/>
              <w:bottom w:val="single" w:sz="4" w:space="0" w:color="auto"/>
              <w:right w:val="single" w:sz="4" w:space="0" w:color="auto"/>
            </w:tcBorders>
            <w:shd w:val="clear" w:color="auto" w:fill="auto"/>
            <w:noWrap/>
            <w:vAlign w:val="bottom"/>
          </w:tcPr>
          <w:p w14:paraId="2456C02D" w14:textId="77777777" w:rsidR="003042E0" w:rsidRPr="00E85BA0" w:rsidRDefault="003042E0" w:rsidP="003042E0">
            <w:pPr>
              <w:jc w:val="right"/>
              <w:rPr>
                <w:color w:val="000000"/>
              </w:rPr>
            </w:pPr>
            <w:r w:rsidRPr="00E85BA0">
              <w:rPr>
                <w:color w:val="000000"/>
              </w:rPr>
              <w:t xml:space="preserve">33 </w:t>
            </w:r>
          </w:p>
        </w:tc>
      </w:tr>
      <w:tr w:rsidR="003042E0" w:rsidRPr="00E85BA0" w14:paraId="22DDEE69" w14:textId="77777777" w:rsidTr="00E85BA0">
        <w:trPr>
          <w:trHeight w:val="3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2B79F3D0" w14:textId="77777777" w:rsidR="003042E0" w:rsidRPr="00E85BA0" w:rsidRDefault="003042E0" w:rsidP="003042E0">
            <w:pPr>
              <w:rPr>
                <w:color w:val="000000"/>
              </w:rPr>
            </w:pPr>
            <w:r w:rsidRPr="00E85BA0">
              <w:rPr>
                <w:color w:val="000000"/>
              </w:rPr>
              <w:t xml:space="preserve"> Dependent Child- Homeless</w:t>
            </w:r>
          </w:p>
        </w:tc>
        <w:tc>
          <w:tcPr>
            <w:tcW w:w="1604" w:type="dxa"/>
            <w:tcBorders>
              <w:top w:val="nil"/>
              <w:left w:val="nil"/>
              <w:bottom w:val="single" w:sz="4" w:space="0" w:color="auto"/>
              <w:right w:val="single" w:sz="4" w:space="0" w:color="auto"/>
            </w:tcBorders>
            <w:shd w:val="clear" w:color="auto" w:fill="auto"/>
            <w:noWrap/>
            <w:vAlign w:val="bottom"/>
          </w:tcPr>
          <w:p w14:paraId="008B3973" w14:textId="77777777" w:rsidR="003042E0" w:rsidRPr="00E85BA0" w:rsidRDefault="003042E0" w:rsidP="003042E0">
            <w:pPr>
              <w:jc w:val="right"/>
              <w:rPr>
                <w:color w:val="000000"/>
              </w:rPr>
            </w:pPr>
            <w:r w:rsidRPr="00E85BA0">
              <w:rPr>
                <w:color w:val="000000"/>
              </w:rPr>
              <w:t xml:space="preserve">3 </w:t>
            </w:r>
          </w:p>
        </w:tc>
        <w:tc>
          <w:tcPr>
            <w:tcW w:w="1483" w:type="dxa"/>
            <w:tcBorders>
              <w:top w:val="nil"/>
              <w:left w:val="nil"/>
              <w:bottom w:val="single" w:sz="4" w:space="0" w:color="auto"/>
              <w:right w:val="single" w:sz="4" w:space="0" w:color="auto"/>
            </w:tcBorders>
            <w:shd w:val="clear" w:color="auto" w:fill="auto"/>
            <w:noWrap/>
            <w:vAlign w:val="bottom"/>
          </w:tcPr>
          <w:p w14:paraId="78279DCE" w14:textId="77777777" w:rsidR="003042E0" w:rsidRPr="00E85BA0" w:rsidRDefault="003042E0" w:rsidP="003042E0">
            <w:pPr>
              <w:jc w:val="right"/>
              <w:rPr>
                <w:color w:val="000000"/>
              </w:rPr>
            </w:pPr>
            <w:r w:rsidRPr="00E85BA0">
              <w:rPr>
                <w:color w:val="000000"/>
              </w:rPr>
              <w:t>1</w:t>
            </w:r>
          </w:p>
        </w:tc>
      </w:tr>
      <w:tr w:rsidR="003042E0" w:rsidRPr="00E85BA0" w14:paraId="056A8688" w14:textId="77777777" w:rsidTr="00E85BA0">
        <w:trPr>
          <w:trHeight w:val="3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370FF9DA" w14:textId="77777777" w:rsidR="003042E0" w:rsidRPr="00E85BA0" w:rsidRDefault="003042E0" w:rsidP="003042E0">
            <w:pPr>
              <w:rPr>
                <w:color w:val="000000"/>
              </w:rPr>
            </w:pPr>
            <w:r w:rsidRPr="00E85BA0">
              <w:rPr>
                <w:color w:val="000000"/>
              </w:rPr>
              <w:t xml:space="preserve"> Dependent Child- Parental condition</w:t>
            </w:r>
          </w:p>
        </w:tc>
        <w:tc>
          <w:tcPr>
            <w:tcW w:w="1604" w:type="dxa"/>
            <w:tcBorders>
              <w:top w:val="nil"/>
              <w:left w:val="nil"/>
              <w:bottom w:val="single" w:sz="4" w:space="0" w:color="auto"/>
              <w:right w:val="single" w:sz="4" w:space="0" w:color="auto"/>
            </w:tcBorders>
            <w:shd w:val="clear" w:color="auto" w:fill="auto"/>
            <w:noWrap/>
            <w:vAlign w:val="bottom"/>
          </w:tcPr>
          <w:p w14:paraId="7AF0F383" w14:textId="77777777" w:rsidR="003042E0" w:rsidRPr="00E85BA0" w:rsidRDefault="003042E0" w:rsidP="003042E0">
            <w:pPr>
              <w:jc w:val="right"/>
              <w:rPr>
                <w:color w:val="000000"/>
              </w:rPr>
            </w:pPr>
            <w:r w:rsidRPr="00E85BA0">
              <w:rPr>
                <w:color w:val="000000"/>
              </w:rPr>
              <w:t xml:space="preserve">7 </w:t>
            </w:r>
          </w:p>
        </w:tc>
        <w:tc>
          <w:tcPr>
            <w:tcW w:w="1483" w:type="dxa"/>
            <w:tcBorders>
              <w:top w:val="nil"/>
              <w:left w:val="nil"/>
              <w:bottom w:val="single" w:sz="4" w:space="0" w:color="auto"/>
              <w:right w:val="single" w:sz="4" w:space="0" w:color="auto"/>
            </w:tcBorders>
            <w:shd w:val="clear" w:color="auto" w:fill="auto"/>
            <w:noWrap/>
            <w:vAlign w:val="bottom"/>
          </w:tcPr>
          <w:p w14:paraId="08BAE832" w14:textId="77777777" w:rsidR="003042E0" w:rsidRPr="00E85BA0" w:rsidRDefault="003042E0" w:rsidP="003042E0">
            <w:pPr>
              <w:jc w:val="right"/>
              <w:rPr>
                <w:color w:val="000000"/>
              </w:rPr>
            </w:pPr>
            <w:r w:rsidRPr="00E85BA0">
              <w:rPr>
                <w:color w:val="000000"/>
              </w:rPr>
              <w:t>1</w:t>
            </w:r>
          </w:p>
        </w:tc>
      </w:tr>
      <w:tr w:rsidR="003042E0" w:rsidRPr="00E85BA0" w14:paraId="3DC34D0E" w14:textId="77777777" w:rsidTr="00E85BA0">
        <w:trPr>
          <w:trHeight w:val="300"/>
        </w:trPr>
        <w:tc>
          <w:tcPr>
            <w:tcW w:w="4585" w:type="dxa"/>
            <w:tcBorders>
              <w:top w:val="nil"/>
              <w:left w:val="single" w:sz="4" w:space="0" w:color="auto"/>
              <w:bottom w:val="single" w:sz="4" w:space="0" w:color="auto"/>
              <w:right w:val="nil"/>
            </w:tcBorders>
            <w:shd w:val="clear" w:color="auto" w:fill="auto"/>
            <w:noWrap/>
            <w:vAlign w:val="bottom"/>
            <w:hideMark/>
          </w:tcPr>
          <w:p w14:paraId="62B7C401" w14:textId="77777777" w:rsidR="003042E0" w:rsidRPr="00E85BA0" w:rsidRDefault="003042E0" w:rsidP="003042E0">
            <w:pPr>
              <w:rPr>
                <w:color w:val="000000"/>
              </w:rPr>
            </w:pPr>
            <w:r w:rsidRPr="00E85BA0">
              <w:rPr>
                <w:b/>
                <w:bCs/>
                <w:color w:val="000000"/>
              </w:rPr>
              <w:t xml:space="preserve">TOTAL   </w:t>
            </w:r>
          </w:p>
        </w:tc>
        <w:tc>
          <w:tcPr>
            <w:tcW w:w="1604" w:type="dxa"/>
            <w:tcBorders>
              <w:top w:val="nil"/>
              <w:left w:val="nil"/>
              <w:bottom w:val="single" w:sz="4" w:space="0" w:color="auto"/>
              <w:right w:val="nil"/>
            </w:tcBorders>
            <w:shd w:val="clear" w:color="auto" w:fill="auto"/>
            <w:noWrap/>
            <w:vAlign w:val="bottom"/>
          </w:tcPr>
          <w:p w14:paraId="3EE747D5" w14:textId="77777777" w:rsidR="003042E0" w:rsidRPr="00E85BA0" w:rsidRDefault="003042E0" w:rsidP="003042E0">
            <w:pPr>
              <w:jc w:val="right"/>
              <w:rPr>
                <w:color w:val="000000"/>
              </w:rPr>
            </w:pPr>
            <w:r w:rsidRPr="00E85BA0">
              <w:rPr>
                <w:b/>
                <w:bCs/>
                <w:color w:val="000000"/>
              </w:rPr>
              <w:t xml:space="preserve">118  </w:t>
            </w:r>
          </w:p>
        </w:tc>
        <w:tc>
          <w:tcPr>
            <w:tcW w:w="1483" w:type="dxa"/>
            <w:tcBorders>
              <w:top w:val="nil"/>
              <w:left w:val="nil"/>
              <w:bottom w:val="single" w:sz="4" w:space="0" w:color="auto"/>
              <w:right w:val="single" w:sz="4" w:space="0" w:color="auto"/>
            </w:tcBorders>
            <w:shd w:val="clear" w:color="auto" w:fill="auto"/>
            <w:noWrap/>
            <w:vAlign w:val="bottom"/>
          </w:tcPr>
          <w:p w14:paraId="49BB9EAE" w14:textId="77777777" w:rsidR="003042E0" w:rsidRPr="00E85BA0" w:rsidRDefault="003042E0" w:rsidP="003042E0">
            <w:pPr>
              <w:jc w:val="right"/>
              <w:rPr>
                <w:color w:val="000000"/>
              </w:rPr>
            </w:pPr>
            <w:r w:rsidRPr="00E85BA0">
              <w:rPr>
                <w:b/>
                <w:bCs/>
                <w:color w:val="000000"/>
              </w:rPr>
              <w:t xml:space="preserve">37  </w:t>
            </w:r>
          </w:p>
        </w:tc>
      </w:tr>
    </w:tbl>
    <w:p w14:paraId="086FF5BF" w14:textId="77777777" w:rsidR="003042E0" w:rsidRPr="00E85BA0" w:rsidRDefault="003042E0" w:rsidP="003042E0">
      <w:pPr>
        <w:rPr>
          <w:rFonts w:eastAsiaTheme="minorHAnsi"/>
          <w:b/>
        </w:rPr>
        <w:sectPr w:rsidR="003042E0" w:rsidRPr="00E85BA0" w:rsidSect="006708FE">
          <w:type w:val="continuous"/>
          <w:pgSz w:w="12240" w:h="15840"/>
          <w:pgMar w:top="1440" w:right="1440" w:bottom="1440" w:left="1440" w:header="720" w:footer="720" w:gutter="0"/>
          <w:cols w:space="720"/>
          <w:docGrid w:linePitch="360"/>
        </w:sectPr>
      </w:pPr>
    </w:p>
    <w:p w14:paraId="4A3343D4" w14:textId="77777777" w:rsidR="003042E0" w:rsidRPr="00E85BA0" w:rsidRDefault="003042E0" w:rsidP="003042E0">
      <w:pPr>
        <w:rPr>
          <w:rFonts w:eastAsiaTheme="minorHAnsi"/>
          <w:b/>
        </w:rPr>
      </w:pPr>
    </w:p>
    <w:tbl>
      <w:tblPr>
        <w:tblStyle w:val="TableGrid16"/>
        <w:tblW w:w="4643" w:type="dxa"/>
        <w:tblInd w:w="-5" w:type="dxa"/>
        <w:tblLook w:val="04A0" w:firstRow="1" w:lastRow="0" w:firstColumn="1" w:lastColumn="0" w:noHBand="0" w:noVBand="1"/>
      </w:tblPr>
      <w:tblGrid>
        <w:gridCol w:w="3122"/>
        <w:gridCol w:w="1521"/>
      </w:tblGrid>
      <w:tr w:rsidR="003042E0" w:rsidRPr="00E85BA0" w14:paraId="1C0E7B87" w14:textId="77777777" w:rsidTr="00E85BA0">
        <w:trPr>
          <w:trHeight w:val="326"/>
        </w:trPr>
        <w:tc>
          <w:tcPr>
            <w:tcW w:w="3122" w:type="dxa"/>
            <w:vAlign w:val="center"/>
          </w:tcPr>
          <w:p w14:paraId="2BBDF2A2" w14:textId="77777777" w:rsidR="003042E0" w:rsidRPr="00E85BA0" w:rsidRDefault="003042E0" w:rsidP="003042E0">
            <w:pPr>
              <w:rPr>
                <w:rFonts w:ascii="Times New Roman" w:hAnsi="Times New Roman"/>
                <w:b/>
              </w:rPr>
            </w:pPr>
            <w:r w:rsidRPr="00E85BA0">
              <w:rPr>
                <w:rFonts w:ascii="Times New Roman" w:hAnsi="Times New Roman"/>
                <w:b/>
              </w:rPr>
              <w:t xml:space="preserve">Miscellaneous </w:t>
            </w:r>
          </w:p>
        </w:tc>
        <w:tc>
          <w:tcPr>
            <w:tcW w:w="1521" w:type="dxa"/>
            <w:vAlign w:val="center"/>
          </w:tcPr>
          <w:p w14:paraId="311209CB" w14:textId="77777777" w:rsidR="003042E0" w:rsidRPr="00E85BA0" w:rsidRDefault="003042E0" w:rsidP="003042E0">
            <w:pPr>
              <w:rPr>
                <w:rFonts w:ascii="Times New Roman" w:hAnsi="Times New Roman"/>
                <w:b/>
              </w:rPr>
            </w:pPr>
            <w:r w:rsidRPr="00E85BA0">
              <w:rPr>
                <w:rFonts w:ascii="Times New Roman" w:hAnsi="Times New Roman"/>
                <w:b/>
              </w:rPr>
              <w:t>Case total</w:t>
            </w:r>
          </w:p>
        </w:tc>
      </w:tr>
      <w:tr w:rsidR="003042E0" w:rsidRPr="00E85BA0" w14:paraId="697227C6" w14:textId="77777777" w:rsidTr="00E85BA0">
        <w:trPr>
          <w:trHeight w:val="265"/>
        </w:trPr>
        <w:tc>
          <w:tcPr>
            <w:tcW w:w="3122" w:type="dxa"/>
            <w:vAlign w:val="center"/>
          </w:tcPr>
          <w:p w14:paraId="72A5A828" w14:textId="77777777" w:rsidR="003042E0" w:rsidRPr="00E85BA0" w:rsidRDefault="003042E0" w:rsidP="00E85BA0">
            <w:pPr>
              <w:rPr>
                <w:rFonts w:ascii="Times New Roman" w:hAnsi="Times New Roman"/>
              </w:rPr>
            </w:pPr>
            <w:r w:rsidRPr="00E85BA0">
              <w:rPr>
                <w:rFonts w:ascii="Times New Roman" w:hAnsi="Times New Roman"/>
              </w:rPr>
              <w:t>Transferred in from another county</w:t>
            </w:r>
            <w:r w:rsidR="00E85BA0">
              <w:rPr>
                <w:rFonts w:ascii="Times New Roman" w:hAnsi="Times New Roman"/>
              </w:rPr>
              <w:t xml:space="preserve"> post disposition</w:t>
            </w:r>
          </w:p>
        </w:tc>
        <w:tc>
          <w:tcPr>
            <w:tcW w:w="1521" w:type="dxa"/>
            <w:vAlign w:val="center"/>
          </w:tcPr>
          <w:p w14:paraId="5830F69F" w14:textId="77777777" w:rsidR="003042E0" w:rsidRPr="00E85BA0" w:rsidRDefault="003042E0" w:rsidP="003042E0">
            <w:pPr>
              <w:jc w:val="center"/>
              <w:rPr>
                <w:rFonts w:ascii="Times New Roman" w:hAnsi="Times New Roman"/>
                <w:b/>
              </w:rPr>
            </w:pPr>
            <w:r w:rsidRPr="00E85BA0">
              <w:rPr>
                <w:rFonts w:ascii="Times New Roman" w:hAnsi="Times New Roman"/>
                <w:b/>
              </w:rPr>
              <w:t>5</w:t>
            </w:r>
          </w:p>
        </w:tc>
      </w:tr>
    </w:tbl>
    <w:p w14:paraId="5B6CB3FD" w14:textId="77777777" w:rsidR="003042E0" w:rsidRPr="00E85BA0" w:rsidRDefault="003042E0" w:rsidP="003042E0">
      <w:pPr>
        <w:rPr>
          <w:rFonts w:eastAsiaTheme="minorHAnsi"/>
          <w:b/>
        </w:rPr>
      </w:pPr>
    </w:p>
    <w:p w14:paraId="7441E1AD" w14:textId="77777777" w:rsidR="003042E0" w:rsidRPr="00E85BA0" w:rsidRDefault="003042E0" w:rsidP="003042E0">
      <w:pPr>
        <w:rPr>
          <w:rFonts w:eastAsiaTheme="minorHAnsi"/>
          <w:b/>
        </w:rPr>
      </w:pPr>
    </w:p>
    <w:p w14:paraId="1E7B91DA" w14:textId="77777777" w:rsidR="003042E0" w:rsidRPr="00E85BA0" w:rsidRDefault="003042E0" w:rsidP="003042E0">
      <w:pPr>
        <w:rPr>
          <w:rFonts w:eastAsiaTheme="minorHAnsi"/>
          <w:b/>
        </w:rPr>
      </w:pPr>
    </w:p>
    <w:p w14:paraId="0597102C" w14:textId="77777777" w:rsidR="003042E0" w:rsidRPr="00E85BA0" w:rsidRDefault="003042E0" w:rsidP="003042E0">
      <w:pPr>
        <w:rPr>
          <w:rFonts w:eastAsiaTheme="minorHAnsi"/>
          <w:b/>
        </w:rPr>
      </w:pPr>
    </w:p>
    <w:p w14:paraId="0F540F66" w14:textId="77777777" w:rsidR="003042E0" w:rsidRPr="00E85BA0" w:rsidRDefault="003042E0" w:rsidP="003042E0">
      <w:pPr>
        <w:rPr>
          <w:rFonts w:eastAsiaTheme="minorHAnsi"/>
          <w:b/>
        </w:rPr>
      </w:pPr>
    </w:p>
    <w:p w14:paraId="26DF845D" w14:textId="77777777" w:rsidR="003042E0" w:rsidRPr="00E85BA0" w:rsidRDefault="003042E0" w:rsidP="003042E0">
      <w:pPr>
        <w:rPr>
          <w:rFonts w:eastAsiaTheme="minorHAnsi"/>
          <w:b/>
        </w:rPr>
        <w:sectPr w:rsidR="003042E0" w:rsidRPr="00E85BA0" w:rsidSect="006708FE">
          <w:type w:val="continuous"/>
          <w:pgSz w:w="12240" w:h="15840"/>
          <w:pgMar w:top="1440" w:right="1440" w:bottom="1440" w:left="1440" w:header="720" w:footer="720" w:gutter="0"/>
          <w:cols w:num="2" w:space="720"/>
          <w:docGrid w:linePitch="360"/>
        </w:sectPr>
      </w:pPr>
    </w:p>
    <w:p w14:paraId="67E5A220" w14:textId="77777777" w:rsidR="003042E0" w:rsidRPr="00E85BA0" w:rsidRDefault="003042E0" w:rsidP="003042E0">
      <w:pPr>
        <w:rPr>
          <w:rFonts w:eastAsiaTheme="minorHAnsi"/>
          <w:b/>
        </w:rPr>
      </w:pPr>
    </w:p>
    <w:tbl>
      <w:tblPr>
        <w:tblW w:w="3740" w:type="dxa"/>
        <w:tblLook w:val="04A0" w:firstRow="1" w:lastRow="0" w:firstColumn="1" w:lastColumn="0" w:noHBand="0" w:noVBand="1"/>
      </w:tblPr>
      <w:tblGrid>
        <w:gridCol w:w="2875"/>
        <w:gridCol w:w="865"/>
      </w:tblGrid>
      <w:tr w:rsidR="003042E0" w:rsidRPr="00E85BA0" w14:paraId="6A47F575" w14:textId="77777777" w:rsidTr="00E85BA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98442" w14:textId="77777777" w:rsidR="003042E0" w:rsidRPr="00E85BA0" w:rsidRDefault="003042E0" w:rsidP="003042E0">
            <w:pPr>
              <w:rPr>
                <w:b/>
                <w:bCs/>
                <w:color w:val="000000"/>
              </w:rPr>
            </w:pPr>
            <w:r w:rsidRPr="00E85BA0">
              <w:rPr>
                <w:b/>
                <w:bCs/>
                <w:color w:val="000000"/>
              </w:rPr>
              <w:t>Motion</w:t>
            </w:r>
            <w:r w:rsidR="00E85BA0">
              <w:rPr>
                <w:b/>
                <w:bCs/>
                <w:color w:val="000000"/>
              </w:rPr>
              <w:t>s</w:t>
            </w:r>
            <w:r w:rsidRPr="00E85BA0">
              <w:rPr>
                <w:b/>
                <w:bCs/>
                <w:color w:val="000000"/>
              </w:rPr>
              <w:t xml:space="preserve"> for Permanent  Custody</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14:paraId="09A3C1A1" w14:textId="77777777" w:rsidR="003042E0" w:rsidRPr="00E85BA0" w:rsidRDefault="003042E0" w:rsidP="003042E0">
            <w:pPr>
              <w:rPr>
                <w:b/>
                <w:bCs/>
                <w:color w:val="000000"/>
              </w:rPr>
            </w:pPr>
            <w:r w:rsidRPr="00E85BA0">
              <w:rPr>
                <w:b/>
                <w:bCs/>
                <w:color w:val="000000"/>
              </w:rPr>
              <w:t> </w:t>
            </w:r>
          </w:p>
        </w:tc>
      </w:tr>
      <w:tr w:rsidR="003042E0" w:rsidRPr="00E85BA0" w14:paraId="134DB498" w14:textId="77777777" w:rsidTr="00E85BA0">
        <w:trPr>
          <w:trHeight w:val="30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65A07DA4" w14:textId="77777777" w:rsidR="003042E0" w:rsidRPr="00E85BA0" w:rsidRDefault="003042E0" w:rsidP="003042E0">
            <w:pPr>
              <w:rPr>
                <w:color w:val="000000"/>
              </w:rPr>
            </w:pPr>
            <w:r w:rsidRPr="00E85BA0">
              <w:rPr>
                <w:color w:val="000000"/>
              </w:rPr>
              <w:t>Filed 2022</w:t>
            </w:r>
          </w:p>
        </w:tc>
        <w:tc>
          <w:tcPr>
            <w:tcW w:w="865" w:type="dxa"/>
            <w:tcBorders>
              <w:top w:val="nil"/>
              <w:left w:val="nil"/>
              <w:bottom w:val="single" w:sz="4" w:space="0" w:color="auto"/>
              <w:right w:val="single" w:sz="4" w:space="0" w:color="auto"/>
            </w:tcBorders>
            <w:shd w:val="clear" w:color="auto" w:fill="auto"/>
            <w:noWrap/>
            <w:vAlign w:val="bottom"/>
          </w:tcPr>
          <w:p w14:paraId="5900EB3F" w14:textId="77777777" w:rsidR="003042E0" w:rsidRPr="00E85BA0" w:rsidRDefault="003042E0" w:rsidP="003042E0">
            <w:pPr>
              <w:jc w:val="right"/>
              <w:rPr>
                <w:color w:val="000000"/>
              </w:rPr>
            </w:pPr>
            <w:r w:rsidRPr="00E85BA0">
              <w:rPr>
                <w:color w:val="000000"/>
              </w:rPr>
              <w:t>17</w:t>
            </w:r>
          </w:p>
        </w:tc>
      </w:tr>
      <w:tr w:rsidR="003042E0" w:rsidRPr="00E85BA0" w14:paraId="5DD249A2" w14:textId="77777777" w:rsidTr="00E85BA0">
        <w:trPr>
          <w:trHeight w:val="30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715E37E" w14:textId="77777777" w:rsidR="003042E0" w:rsidRPr="00E85BA0" w:rsidRDefault="00E85BA0" w:rsidP="003042E0">
            <w:pPr>
              <w:rPr>
                <w:color w:val="000000"/>
              </w:rPr>
            </w:pPr>
            <w:r>
              <w:rPr>
                <w:color w:val="000000"/>
              </w:rPr>
              <w:t>Carried over from</w:t>
            </w:r>
            <w:r w:rsidR="003042E0" w:rsidRPr="00E85BA0">
              <w:rPr>
                <w:color w:val="000000"/>
              </w:rPr>
              <w:t xml:space="preserve"> 2021</w:t>
            </w:r>
          </w:p>
        </w:tc>
        <w:tc>
          <w:tcPr>
            <w:tcW w:w="865" w:type="dxa"/>
            <w:tcBorders>
              <w:top w:val="nil"/>
              <w:left w:val="nil"/>
              <w:bottom w:val="single" w:sz="4" w:space="0" w:color="auto"/>
              <w:right w:val="single" w:sz="4" w:space="0" w:color="auto"/>
            </w:tcBorders>
            <w:shd w:val="clear" w:color="auto" w:fill="auto"/>
            <w:noWrap/>
            <w:vAlign w:val="bottom"/>
          </w:tcPr>
          <w:p w14:paraId="0DC51C10" w14:textId="77777777" w:rsidR="003042E0" w:rsidRPr="00E85BA0" w:rsidRDefault="003042E0" w:rsidP="003042E0">
            <w:pPr>
              <w:jc w:val="right"/>
              <w:rPr>
                <w:color w:val="000000"/>
              </w:rPr>
            </w:pPr>
            <w:r w:rsidRPr="00E85BA0">
              <w:rPr>
                <w:color w:val="000000"/>
              </w:rPr>
              <w:t>2</w:t>
            </w:r>
          </w:p>
        </w:tc>
      </w:tr>
      <w:tr w:rsidR="003042E0" w:rsidRPr="00E85BA0" w14:paraId="44B291CE" w14:textId="77777777" w:rsidTr="00E85BA0">
        <w:trPr>
          <w:trHeight w:val="30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675FB20D" w14:textId="77777777" w:rsidR="003042E0" w:rsidRPr="00E85BA0" w:rsidRDefault="00E85BA0" w:rsidP="00E85BA0">
            <w:pPr>
              <w:rPr>
                <w:color w:val="000000"/>
              </w:rPr>
            </w:pPr>
            <w:r>
              <w:rPr>
                <w:color w:val="000000"/>
              </w:rPr>
              <w:t>G</w:t>
            </w:r>
            <w:r w:rsidR="003042E0" w:rsidRPr="00E85BA0">
              <w:rPr>
                <w:color w:val="000000"/>
              </w:rPr>
              <w:t xml:space="preserve">ranted </w:t>
            </w:r>
          </w:p>
        </w:tc>
        <w:tc>
          <w:tcPr>
            <w:tcW w:w="865" w:type="dxa"/>
            <w:tcBorders>
              <w:top w:val="nil"/>
              <w:left w:val="nil"/>
              <w:bottom w:val="single" w:sz="4" w:space="0" w:color="auto"/>
              <w:right w:val="single" w:sz="4" w:space="0" w:color="auto"/>
            </w:tcBorders>
            <w:shd w:val="clear" w:color="auto" w:fill="auto"/>
            <w:noWrap/>
            <w:vAlign w:val="bottom"/>
          </w:tcPr>
          <w:p w14:paraId="5D3E93A2" w14:textId="77777777" w:rsidR="003042E0" w:rsidRPr="00E85BA0" w:rsidRDefault="003042E0" w:rsidP="003042E0">
            <w:pPr>
              <w:jc w:val="right"/>
              <w:rPr>
                <w:color w:val="000000"/>
              </w:rPr>
            </w:pPr>
            <w:r w:rsidRPr="00E85BA0">
              <w:rPr>
                <w:color w:val="000000"/>
              </w:rPr>
              <w:t xml:space="preserve">8 </w:t>
            </w:r>
          </w:p>
        </w:tc>
      </w:tr>
      <w:tr w:rsidR="003042E0" w:rsidRPr="00E85BA0" w14:paraId="07CD756F" w14:textId="77777777" w:rsidTr="00E85BA0">
        <w:trPr>
          <w:trHeight w:val="30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11907184" w14:textId="77777777" w:rsidR="003042E0" w:rsidRPr="00E85BA0" w:rsidRDefault="003042E0" w:rsidP="00E85BA0">
            <w:pPr>
              <w:rPr>
                <w:color w:val="000000"/>
              </w:rPr>
            </w:pPr>
            <w:r w:rsidRPr="00E85BA0">
              <w:rPr>
                <w:color w:val="000000"/>
              </w:rPr>
              <w:t xml:space="preserve">Dismissed/denied </w:t>
            </w:r>
          </w:p>
        </w:tc>
        <w:tc>
          <w:tcPr>
            <w:tcW w:w="865" w:type="dxa"/>
            <w:tcBorders>
              <w:top w:val="nil"/>
              <w:left w:val="nil"/>
              <w:bottom w:val="single" w:sz="4" w:space="0" w:color="auto"/>
              <w:right w:val="single" w:sz="4" w:space="0" w:color="auto"/>
            </w:tcBorders>
            <w:shd w:val="clear" w:color="auto" w:fill="auto"/>
            <w:noWrap/>
            <w:vAlign w:val="bottom"/>
          </w:tcPr>
          <w:p w14:paraId="6D5F9B15" w14:textId="77777777" w:rsidR="003042E0" w:rsidRPr="00E85BA0" w:rsidRDefault="003042E0" w:rsidP="003042E0">
            <w:pPr>
              <w:jc w:val="right"/>
              <w:rPr>
                <w:color w:val="000000"/>
              </w:rPr>
            </w:pPr>
            <w:r w:rsidRPr="00E85BA0">
              <w:rPr>
                <w:color w:val="000000"/>
              </w:rPr>
              <w:t xml:space="preserve"> 2</w:t>
            </w:r>
          </w:p>
        </w:tc>
      </w:tr>
      <w:tr w:rsidR="003042E0" w:rsidRPr="00E85BA0" w14:paraId="50AED76C" w14:textId="77777777" w:rsidTr="00E85BA0">
        <w:trPr>
          <w:trHeight w:val="30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701EE017" w14:textId="77777777" w:rsidR="003042E0" w:rsidRPr="00E85BA0" w:rsidRDefault="00E85BA0" w:rsidP="003042E0">
            <w:pPr>
              <w:rPr>
                <w:color w:val="000000"/>
              </w:rPr>
            </w:pPr>
            <w:r>
              <w:rPr>
                <w:color w:val="000000"/>
              </w:rPr>
              <w:t>Carried over into 2023</w:t>
            </w:r>
          </w:p>
        </w:tc>
        <w:tc>
          <w:tcPr>
            <w:tcW w:w="865" w:type="dxa"/>
            <w:tcBorders>
              <w:top w:val="nil"/>
              <w:left w:val="nil"/>
              <w:bottom w:val="single" w:sz="4" w:space="0" w:color="auto"/>
              <w:right w:val="single" w:sz="4" w:space="0" w:color="auto"/>
            </w:tcBorders>
            <w:shd w:val="clear" w:color="auto" w:fill="auto"/>
            <w:noWrap/>
            <w:vAlign w:val="bottom"/>
          </w:tcPr>
          <w:p w14:paraId="6B87B81B" w14:textId="77777777" w:rsidR="003042E0" w:rsidRPr="00E85BA0" w:rsidRDefault="003042E0" w:rsidP="003042E0">
            <w:pPr>
              <w:jc w:val="right"/>
              <w:rPr>
                <w:color w:val="000000"/>
              </w:rPr>
            </w:pPr>
            <w:r w:rsidRPr="00E85BA0">
              <w:rPr>
                <w:color w:val="000000"/>
              </w:rPr>
              <w:t>9</w:t>
            </w:r>
          </w:p>
        </w:tc>
      </w:tr>
    </w:tbl>
    <w:p w14:paraId="5E8B2E90" w14:textId="77777777" w:rsidR="003042E0" w:rsidRPr="00E85BA0" w:rsidRDefault="003042E0" w:rsidP="003042E0">
      <w:pPr>
        <w:rPr>
          <w:rFonts w:eastAsiaTheme="minorHAnsi"/>
          <w:b/>
        </w:rPr>
      </w:pPr>
    </w:p>
    <w:p w14:paraId="1C862C79" w14:textId="77777777" w:rsidR="003042E0" w:rsidRPr="00E85BA0" w:rsidRDefault="003042E0" w:rsidP="003042E0">
      <w:pPr>
        <w:rPr>
          <w:rFonts w:eastAsiaTheme="minorHAnsi"/>
          <w:b/>
        </w:rPr>
      </w:pPr>
    </w:p>
    <w:p w14:paraId="6264CF7C" w14:textId="77777777" w:rsidR="003042E0" w:rsidRPr="00E85BA0" w:rsidRDefault="003042E0" w:rsidP="003042E0">
      <w:pPr>
        <w:rPr>
          <w:rFonts w:eastAsiaTheme="minorHAnsi"/>
          <w:b/>
        </w:rPr>
      </w:pPr>
    </w:p>
    <w:p w14:paraId="5078A45C" w14:textId="77777777" w:rsidR="003042E0" w:rsidRPr="00E85BA0" w:rsidRDefault="003042E0" w:rsidP="003042E0">
      <w:pPr>
        <w:rPr>
          <w:rFonts w:eastAsiaTheme="minorHAnsi"/>
          <w:b/>
        </w:rPr>
      </w:pPr>
    </w:p>
    <w:p w14:paraId="3F462EDF" w14:textId="77777777" w:rsidR="003042E0" w:rsidRPr="00E85BA0" w:rsidRDefault="003042E0" w:rsidP="003042E0">
      <w:pPr>
        <w:rPr>
          <w:rFonts w:eastAsiaTheme="minorHAnsi"/>
          <w:b/>
        </w:rPr>
      </w:pPr>
    </w:p>
    <w:p w14:paraId="0280E580" w14:textId="77777777" w:rsidR="003042E0" w:rsidRPr="00E85BA0" w:rsidRDefault="003042E0" w:rsidP="003042E0">
      <w:pPr>
        <w:rPr>
          <w:rFonts w:eastAsiaTheme="minorHAnsi"/>
          <w:b/>
        </w:rPr>
      </w:pPr>
    </w:p>
    <w:p w14:paraId="25F113BA" w14:textId="77777777" w:rsidR="003042E0" w:rsidRPr="00E85BA0" w:rsidRDefault="003042E0" w:rsidP="003042E0">
      <w:pPr>
        <w:rPr>
          <w:rFonts w:eastAsiaTheme="minorHAnsi"/>
          <w:b/>
        </w:rPr>
      </w:pPr>
    </w:p>
    <w:p w14:paraId="2C8E9134" w14:textId="77777777" w:rsidR="003042E0" w:rsidRPr="00E85BA0" w:rsidRDefault="003042E0" w:rsidP="003042E0">
      <w:pPr>
        <w:rPr>
          <w:rFonts w:eastAsiaTheme="minorHAnsi"/>
          <w:b/>
        </w:rPr>
      </w:pPr>
    </w:p>
    <w:p w14:paraId="74653F12" w14:textId="77777777" w:rsidR="003042E0" w:rsidRPr="003042E0" w:rsidRDefault="003042E0" w:rsidP="003042E0">
      <w:pPr>
        <w:rPr>
          <w:rFonts w:eastAsiaTheme="minorHAnsi"/>
          <w:b/>
        </w:rPr>
      </w:pPr>
    </w:p>
    <w:p w14:paraId="6B3184CE" w14:textId="77777777" w:rsidR="003042E0" w:rsidRPr="003042E0" w:rsidRDefault="003042E0" w:rsidP="003042E0">
      <w:pPr>
        <w:rPr>
          <w:rFonts w:eastAsiaTheme="minorHAnsi"/>
          <w:b/>
        </w:rPr>
      </w:pPr>
    </w:p>
    <w:p w14:paraId="65C0C8FF" w14:textId="77777777" w:rsidR="003042E0" w:rsidRPr="003042E0" w:rsidRDefault="003042E0" w:rsidP="003042E0">
      <w:pPr>
        <w:rPr>
          <w:rFonts w:eastAsiaTheme="minorHAnsi"/>
          <w:b/>
        </w:rPr>
      </w:pPr>
    </w:p>
    <w:p w14:paraId="2FEBC9B6" w14:textId="77777777" w:rsidR="003042E0" w:rsidRPr="003042E0" w:rsidRDefault="003042E0" w:rsidP="003042E0">
      <w:pPr>
        <w:rPr>
          <w:rFonts w:eastAsiaTheme="minorHAnsi"/>
          <w:b/>
        </w:rPr>
      </w:pPr>
    </w:p>
    <w:p w14:paraId="03A61440" w14:textId="77777777" w:rsidR="003042E0" w:rsidRPr="003042E0" w:rsidRDefault="003042E0" w:rsidP="003042E0">
      <w:pPr>
        <w:rPr>
          <w:rFonts w:eastAsiaTheme="minorHAnsi"/>
          <w:b/>
        </w:rPr>
      </w:pPr>
    </w:p>
    <w:p w14:paraId="15639985" w14:textId="77777777" w:rsidR="003042E0" w:rsidRPr="003042E0" w:rsidRDefault="003042E0" w:rsidP="003042E0">
      <w:pPr>
        <w:rPr>
          <w:rFonts w:eastAsiaTheme="minorHAnsi"/>
          <w:b/>
        </w:rPr>
      </w:pPr>
    </w:p>
    <w:p w14:paraId="2905349F" w14:textId="77777777" w:rsidR="003042E0" w:rsidRPr="003042E0" w:rsidRDefault="003042E0" w:rsidP="003042E0">
      <w:pPr>
        <w:rPr>
          <w:rFonts w:eastAsiaTheme="minorHAnsi"/>
          <w:b/>
        </w:rPr>
      </w:pPr>
    </w:p>
    <w:p w14:paraId="47C07F2B" w14:textId="77777777" w:rsidR="003042E0" w:rsidRPr="003042E0" w:rsidRDefault="003042E0" w:rsidP="003042E0">
      <w:pPr>
        <w:rPr>
          <w:rFonts w:eastAsiaTheme="minorHAnsi"/>
          <w:b/>
        </w:rPr>
      </w:pPr>
    </w:p>
    <w:p w14:paraId="3EDB726F" w14:textId="77777777" w:rsidR="003042E0" w:rsidRPr="003042E0" w:rsidRDefault="003042E0" w:rsidP="003042E0">
      <w:pPr>
        <w:rPr>
          <w:rFonts w:eastAsiaTheme="minorHAnsi"/>
          <w:b/>
        </w:rPr>
      </w:pPr>
    </w:p>
    <w:p w14:paraId="03C1CFB0" w14:textId="77777777" w:rsidR="003042E0" w:rsidRPr="003042E0" w:rsidRDefault="003042E0" w:rsidP="003042E0">
      <w:pPr>
        <w:rPr>
          <w:rFonts w:eastAsiaTheme="minorHAnsi"/>
          <w:b/>
        </w:rPr>
      </w:pPr>
    </w:p>
    <w:p w14:paraId="3D4951BA" w14:textId="77777777" w:rsidR="003042E0" w:rsidRPr="003042E0" w:rsidRDefault="003042E0" w:rsidP="003042E0">
      <w:pPr>
        <w:rPr>
          <w:rFonts w:eastAsiaTheme="minorHAnsi"/>
          <w:b/>
        </w:rPr>
      </w:pPr>
    </w:p>
    <w:p w14:paraId="40D12EA7" w14:textId="77777777" w:rsidR="003042E0" w:rsidRPr="003042E0" w:rsidRDefault="003042E0" w:rsidP="003042E0">
      <w:pPr>
        <w:rPr>
          <w:rFonts w:eastAsiaTheme="minorHAnsi"/>
          <w:b/>
        </w:rPr>
      </w:pPr>
    </w:p>
    <w:p w14:paraId="33F78D97" w14:textId="77777777" w:rsidR="003042E0" w:rsidRPr="003042E0" w:rsidRDefault="003042E0" w:rsidP="003042E0">
      <w:pPr>
        <w:rPr>
          <w:rFonts w:eastAsiaTheme="minorHAnsi"/>
          <w:b/>
        </w:rPr>
      </w:pPr>
    </w:p>
    <w:p w14:paraId="3AFFBA4A" w14:textId="77777777" w:rsidR="003042E0" w:rsidRPr="003042E0" w:rsidRDefault="003042E0" w:rsidP="003042E0">
      <w:pPr>
        <w:rPr>
          <w:rFonts w:eastAsiaTheme="minorHAnsi"/>
          <w:b/>
        </w:rPr>
      </w:pPr>
    </w:p>
    <w:p w14:paraId="7F9A79F4" w14:textId="77777777" w:rsidR="003042E0" w:rsidRPr="003042E0" w:rsidRDefault="003042E0" w:rsidP="003042E0">
      <w:pPr>
        <w:rPr>
          <w:rFonts w:eastAsiaTheme="minorHAnsi"/>
          <w:b/>
        </w:rPr>
      </w:pPr>
    </w:p>
    <w:p w14:paraId="64457402" w14:textId="77777777" w:rsidR="003042E0" w:rsidRPr="003042E0" w:rsidRDefault="003042E0" w:rsidP="003042E0">
      <w:pPr>
        <w:rPr>
          <w:rFonts w:eastAsiaTheme="minorHAnsi"/>
          <w:b/>
        </w:rPr>
      </w:pPr>
    </w:p>
    <w:p w14:paraId="57805FFE" w14:textId="77777777" w:rsidR="003042E0" w:rsidRPr="003042E0" w:rsidRDefault="003042E0" w:rsidP="003042E0">
      <w:pPr>
        <w:rPr>
          <w:rFonts w:eastAsiaTheme="minorHAnsi"/>
          <w:b/>
        </w:rPr>
      </w:pPr>
    </w:p>
    <w:p w14:paraId="72EF895C" w14:textId="77777777" w:rsidR="003042E0" w:rsidRPr="003042E0" w:rsidRDefault="003042E0" w:rsidP="003042E0">
      <w:pPr>
        <w:rPr>
          <w:rFonts w:eastAsiaTheme="minorHAnsi"/>
          <w:b/>
        </w:rPr>
      </w:pPr>
    </w:p>
    <w:p w14:paraId="6A757273" w14:textId="77777777" w:rsidR="003042E0" w:rsidRPr="003042E0" w:rsidRDefault="003042E0" w:rsidP="003042E0">
      <w:pPr>
        <w:rPr>
          <w:rFonts w:eastAsiaTheme="minorHAnsi"/>
          <w:b/>
        </w:rPr>
      </w:pPr>
    </w:p>
    <w:p w14:paraId="36B49280" w14:textId="77777777" w:rsidR="003042E0" w:rsidRPr="003042E0" w:rsidRDefault="003042E0" w:rsidP="003042E0">
      <w:pPr>
        <w:rPr>
          <w:rFonts w:eastAsiaTheme="minorHAnsi"/>
          <w:b/>
        </w:rPr>
      </w:pPr>
    </w:p>
    <w:p w14:paraId="4865017B" w14:textId="77777777" w:rsidR="003042E0" w:rsidRDefault="003042E0" w:rsidP="003042E0">
      <w:pPr>
        <w:rPr>
          <w:rFonts w:eastAsiaTheme="minorHAnsi"/>
          <w:b/>
        </w:rPr>
      </w:pPr>
    </w:p>
    <w:p w14:paraId="65F6A260" w14:textId="77777777" w:rsidR="004F277C" w:rsidRPr="003042E0" w:rsidRDefault="004F277C" w:rsidP="003042E0">
      <w:pPr>
        <w:rPr>
          <w:rFonts w:eastAsiaTheme="minorHAnsi"/>
          <w:b/>
        </w:rPr>
      </w:pPr>
    </w:p>
    <w:p w14:paraId="41C01CC9" w14:textId="77777777" w:rsidR="003042E0" w:rsidRPr="003042E0" w:rsidRDefault="003042E0" w:rsidP="003042E0">
      <w:pPr>
        <w:rPr>
          <w:rFonts w:eastAsiaTheme="minorHAnsi"/>
          <w:b/>
        </w:rPr>
        <w:sectPr w:rsidR="003042E0" w:rsidRPr="003042E0" w:rsidSect="006708FE">
          <w:type w:val="continuous"/>
          <w:pgSz w:w="12240" w:h="15840"/>
          <w:pgMar w:top="1350" w:right="1440" w:bottom="1440" w:left="1440" w:header="720" w:footer="720" w:gutter="0"/>
          <w:cols w:num="2" w:space="720"/>
          <w:docGrid w:linePitch="360"/>
        </w:sectPr>
      </w:pPr>
    </w:p>
    <w:tbl>
      <w:tblPr>
        <w:tblW w:w="6725" w:type="dxa"/>
        <w:tblLook w:val="04A0" w:firstRow="1" w:lastRow="0" w:firstColumn="1" w:lastColumn="0" w:noHBand="0" w:noVBand="1"/>
      </w:tblPr>
      <w:tblGrid>
        <w:gridCol w:w="4720"/>
        <w:gridCol w:w="1540"/>
        <w:gridCol w:w="465"/>
      </w:tblGrid>
      <w:tr w:rsidR="003042E0" w:rsidRPr="003042E0" w14:paraId="303BFEB4" w14:textId="77777777" w:rsidTr="006708FE">
        <w:trPr>
          <w:gridAfter w:val="1"/>
          <w:wAfter w:w="465" w:type="dxa"/>
          <w:trHeight w:val="144"/>
        </w:trPr>
        <w:tc>
          <w:tcPr>
            <w:tcW w:w="6260" w:type="dxa"/>
            <w:gridSpan w:val="2"/>
            <w:tcBorders>
              <w:top w:val="nil"/>
              <w:left w:val="nil"/>
              <w:bottom w:val="single" w:sz="4" w:space="0" w:color="auto"/>
              <w:right w:val="nil"/>
            </w:tcBorders>
            <w:shd w:val="clear" w:color="auto" w:fill="auto"/>
            <w:noWrap/>
            <w:vAlign w:val="bottom"/>
            <w:hideMark/>
          </w:tcPr>
          <w:p w14:paraId="021D11AE" w14:textId="77777777" w:rsidR="003042E0" w:rsidRPr="007A6ABE" w:rsidRDefault="003042E0" w:rsidP="003042E0">
            <w:pPr>
              <w:rPr>
                <w:b/>
                <w:bCs/>
                <w:color w:val="000000"/>
              </w:rPr>
            </w:pPr>
          </w:p>
        </w:tc>
      </w:tr>
      <w:tr w:rsidR="003042E0" w:rsidRPr="003042E0" w14:paraId="200F0425" w14:textId="77777777" w:rsidTr="006708FE">
        <w:trPr>
          <w:trHeight w:val="144"/>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08A7059B" w14:textId="77777777" w:rsidR="003042E0" w:rsidRPr="007A6ABE" w:rsidRDefault="003042E0" w:rsidP="007A6ABE">
            <w:pPr>
              <w:spacing w:after="40" w:line="259" w:lineRule="auto"/>
              <w:rPr>
                <w:rFonts w:eastAsia="Calibri"/>
                <w:b/>
                <w:color w:val="000000"/>
              </w:rPr>
            </w:pPr>
            <w:r w:rsidRPr="007A6ABE">
              <w:rPr>
                <w:rFonts w:eastAsia="Calibri"/>
                <w:b/>
                <w:color w:val="000000"/>
              </w:rPr>
              <w:t>Type</w:t>
            </w:r>
            <w:r w:rsidR="007A6ABE">
              <w:rPr>
                <w:rFonts w:eastAsia="Calibri"/>
                <w:b/>
                <w:color w:val="000000"/>
              </w:rPr>
              <w:t>s of Hearings Scheduled</w:t>
            </w:r>
          </w:p>
        </w:tc>
        <w:tc>
          <w:tcPr>
            <w:tcW w:w="2005" w:type="dxa"/>
            <w:gridSpan w:val="2"/>
            <w:tcBorders>
              <w:top w:val="nil"/>
              <w:left w:val="nil"/>
              <w:bottom w:val="single" w:sz="4" w:space="0" w:color="auto"/>
              <w:right w:val="single" w:sz="4" w:space="0" w:color="auto"/>
            </w:tcBorders>
            <w:shd w:val="clear" w:color="auto" w:fill="auto"/>
            <w:noWrap/>
            <w:vAlign w:val="center"/>
          </w:tcPr>
          <w:p w14:paraId="0A8EB6FF" w14:textId="77777777" w:rsidR="003042E0" w:rsidRPr="007A6ABE" w:rsidRDefault="003042E0" w:rsidP="007A6ABE">
            <w:pPr>
              <w:spacing w:after="40" w:line="259" w:lineRule="auto"/>
              <w:jc w:val="right"/>
              <w:rPr>
                <w:rFonts w:eastAsia="Calibri"/>
                <w:b/>
                <w:color w:val="000000"/>
              </w:rPr>
            </w:pPr>
            <w:r w:rsidRPr="007A6ABE">
              <w:rPr>
                <w:rFonts w:eastAsia="Calibri"/>
                <w:b/>
                <w:color w:val="000000"/>
              </w:rPr>
              <w:t>TOTAL</w:t>
            </w:r>
          </w:p>
        </w:tc>
      </w:tr>
      <w:tr w:rsidR="003042E0" w:rsidRPr="003042E0" w14:paraId="11E9716C"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7B1EB90F" w14:textId="77777777" w:rsidR="003042E0" w:rsidRPr="007A6ABE" w:rsidRDefault="007A6ABE" w:rsidP="00AF0E64">
            <w:pPr>
              <w:spacing w:after="40"/>
              <w:rPr>
                <w:rFonts w:eastAsia="Calibri"/>
                <w:color w:val="000000"/>
              </w:rPr>
            </w:pPr>
            <w:r>
              <w:rPr>
                <w:rFonts w:eastAsia="Calibri"/>
                <w:color w:val="000000"/>
              </w:rPr>
              <w:t xml:space="preserve">Case </w:t>
            </w:r>
            <w:r w:rsidR="00AF0E64">
              <w:rPr>
                <w:rFonts w:eastAsia="Calibri"/>
                <w:color w:val="000000"/>
              </w:rPr>
              <w:t>R</w:t>
            </w:r>
            <w:r>
              <w:rPr>
                <w:rFonts w:eastAsia="Calibri"/>
                <w:color w:val="000000"/>
              </w:rPr>
              <w:t>eview</w:t>
            </w:r>
          </w:p>
        </w:tc>
        <w:tc>
          <w:tcPr>
            <w:tcW w:w="2005" w:type="dxa"/>
            <w:gridSpan w:val="2"/>
            <w:tcBorders>
              <w:top w:val="nil"/>
              <w:left w:val="nil"/>
              <w:bottom w:val="single" w:sz="4" w:space="0" w:color="auto"/>
              <w:right w:val="single" w:sz="4" w:space="0" w:color="auto"/>
            </w:tcBorders>
            <w:shd w:val="clear" w:color="auto" w:fill="auto"/>
            <w:noWrap/>
            <w:vAlign w:val="center"/>
          </w:tcPr>
          <w:p w14:paraId="64AE6870" w14:textId="77777777" w:rsidR="003042E0" w:rsidRPr="007A6ABE" w:rsidRDefault="003042E0" w:rsidP="007A6ABE">
            <w:pPr>
              <w:spacing w:after="40"/>
              <w:jc w:val="right"/>
              <w:rPr>
                <w:rFonts w:eastAsia="Calibri"/>
                <w:color w:val="000000"/>
              </w:rPr>
            </w:pPr>
            <w:r w:rsidRPr="007A6ABE">
              <w:rPr>
                <w:rFonts w:eastAsia="Calibri"/>
                <w:color w:val="000000"/>
              </w:rPr>
              <w:t>580</w:t>
            </w:r>
          </w:p>
        </w:tc>
      </w:tr>
      <w:tr w:rsidR="003042E0" w:rsidRPr="003042E0" w14:paraId="5BA79AE4"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43B102D1" w14:textId="77777777" w:rsidR="003042E0" w:rsidRPr="007A6ABE" w:rsidRDefault="00145567" w:rsidP="007A6ABE">
            <w:pPr>
              <w:spacing w:after="40"/>
              <w:rPr>
                <w:rFonts w:eastAsia="Calibri"/>
                <w:color w:val="000000"/>
              </w:rPr>
            </w:pPr>
            <w:r>
              <w:rPr>
                <w:rFonts w:eastAsia="Calibri"/>
                <w:color w:val="000000"/>
              </w:rPr>
              <w:t>Change of Plea</w:t>
            </w:r>
          </w:p>
        </w:tc>
        <w:tc>
          <w:tcPr>
            <w:tcW w:w="2005" w:type="dxa"/>
            <w:gridSpan w:val="2"/>
            <w:tcBorders>
              <w:top w:val="nil"/>
              <w:left w:val="nil"/>
              <w:bottom w:val="single" w:sz="4" w:space="0" w:color="auto"/>
              <w:right w:val="single" w:sz="4" w:space="0" w:color="auto"/>
            </w:tcBorders>
            <w:shd w:val="clear" w:color="auto" w:fill="auto"/>
            <w:noWrap/>
            <w:vAlign w:val="center"/>
          </w:tcPr>
          <w:p w14:paraId="78C5E9CF" w14:textId="77777777" w:rsidR="003042E0" w:rsidRPr="007A6ABE" w:rsidRDefault="003042E0" w:rsidP="007A6ABE">
            <w:pPr>
              <w:spacing w:after="40"/>
              <w:jc w:val="right"/>
              <w:rPr>
                <w:rFonts w:eastAsia="Calibri"/>
                <w:color w:val="000000"/>
              </w:rPr>
            </w:pPr>
            <w:r w:rsidRPr="007A6ABE">
              <w:rPr>
                <w:rFonts w:eastAsia="Calibri"/>
                <w:color w:val="000000"/>
              </w:rPr>
              <w:t>54</w:t>
            </w:r>
          </w:p>
        </w:tc>
      </w:tr>
      <w:tr w:rsidR="003042E0" w:rsidRPr="003042E0" w14:paraId="39C42DA4"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47EDFDDC" w14:textId="77777777" w:rsidR="003042E0" w:rsidRPr="007A6ABE" w:rsidRDefault="00145567" w:rsidP="007A6ABE">
            <w:pPr>
              <w:spacing w:after="40"/>
              <w:rPr>
                <w:rFonts w:eastAsia="Calibri"/>
                <w:color w:val="000000"/>
              </w:rPr>
            </w:pPr>
            <w:r>
              <w:rPr>
                <w:rFonts w:eastAsia="Calibri"/>
                <w:color w:val="000000"/>
              </w:rPr>
              <w:t>Child Support Hearing</w:t>
            </w:r>
          </w:p>
        </w:tc>
        <w:tc>
          <w:tcPr>
            <w:tcW w:w="2005" w:type="dxa"/>
            <w:gridSpan w:val="2"/>
            <w:tcBorders>
              <w:top w:val="nil"/>
              <w:left w:val="nil"/>
              <w:bottom w:val="single" w:sz="4" w:space="0" w:color="auto"/>
              <w:right w:val="single" w:sz="4" w:space="0" w:color="auto"/>
            </w:tcBorders>
            <w:shd w:val="clear" w:color="auto" w:fill="auto"/>
            <w:noWrap/>
            <w:vAlign w:val="center"/>
          </w:tcPr>
          <w:p w14:paraId="1030C362" w14:textId="77777777" w:rsidR="003042E0" w:rsidRPr="007A6ABE" w:rsidRDefault="003042E0" w:rsidP="007A6ABE">
            <w:pPr>
              <w:spacing w:after="40"/>
              <w:jc w:val="right"/>
              <w:rPr>
                <w:rFonts w:eastAsia="Calibri"/>
                <w:color w:val="000000"/>
              </w:rPr>
            </w:pPr>
            <w:r w:rsidRPr="007A6ABE">
              <w:rPr>
                <w:rFonts w:eastAsia="Calibri"/>
                <w:color w:val="000000"/>
              </w:rPr>
              <w:t>3</w:t>
            </w:r>
          </w:p>
        </w:tc>
      </w:tr>
      <w:tr w:rsidR="003042E0" w:rsidRPr="003042E0" w14:paraId="6F61FC54"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3617B868" w14:textId="77777777" w:rsidR="003042E0" w:rsidRPr="007A6ABE" w:rsidRDefault="00145567" w:rsidP="007A6ABE">
            <w:pPr>
              <w:spacing w:after="40"/>
              <w:rPr>
                <w:rFonts w:eastAsia="Calibri"/>
                <w:color w:val="000000"/>
              </w:rPr>
            </w:pPr>
            <w:r>
              <w:rPr>
                <w:rFonts w:eastAsia="Calibri"/>
                <w:color w:val="000000"/>
              </w:rPr>
              <w:t>Civil Protection Order</w:t>
            </w:r>
          </w:p>
        </w:tc>
        <w:tc>
          <w:tcPr>
            <w:tcW w:w="2005" w:type="dxa"/>
            <w:gridSpan w:val="2"/>
            <w:tcBorders>
              <w:top w:val="nil"/>
              <w:left w:val="nil"/>
              <w:bottom w:val="single" w:sz="4" w:space="0" w:color="auto"/>
              <w:right w:val="single" w:sz="4" w:space="0" w:color="auto"/>
            </w:tcBorders>
            <w:shd w:val="clear" w:color="auto" w:fill="auto"/>
            <w:noWrap/>
            <w:vAlign w:val="center"/>
          </w:tcPr>
          <w:p w14:paraId="470A40BA" w14:textId="77777777" w:rsidR="003042E0" w:rsidRPr="007A6ABE" w:rsidRDefault="003042E0" w:rsidP="007A6ABE">
            <w:pPr>
              <w:spacing w:after="40"/>
              <w:jc w:val="right"/>
              <w:rPr>
                <w:rFonts w:eastAsia="Calibri"/>
                <w:color w:val="000000"/>
              </w:rPr>
            </w:pPr>
            <w:r w:rsidRPr="007A6ABE">
              <w:rPr>
                <w:rFonts w:eastAsia="Calibri"/>
                <w:color w:val="000000"/>
              </w:rPr>
              <w:t>10</w:t>
            </w:r>
          </w:p>
        </w:tc>
      </w:tr>
      <w:tr w:rsidR="003042E0" w:rsidRPr="003042E0" w14:paraId="0C1F3A6F"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1D1A1DC6" w14:textId="77777777" w:rsidR="003042E0" w:rsidRPr="007A6ABE" w:rsidRDefault="00145567" w:rsidP="007A6ABE">
            <w:pPr>
              <w:spacing w:after="40"/>
              <w:rPr>
                <w:rFonts w:eastAsia="Calibri"/>
                <w:color w:val="000000"/>
              </w:rPr>
            </w:pPr>
            <w:r>
              <w:rPr>
                <w:rFonts w:eastAsia="Calibri"/>
                <w:color w:val="000000"/>
              </w:rPr>
              <w:t>Competency Hearing</w:t>
            </w:r>
          </w:p>
        </w:tc>
        <w:tc>
          <w:tcPr>
            <w:tcW w:w="2005" w:type="dxa"/>
            <w:gridSpan w:val="2"/>
            <w:tcBorders>
              <w:top w:val="nil"/>
              <w:left w:val="nil"/>
              <w:bottom w:val="single" w:sz="4" w:space="0" w:color="auto"/>
              <w:right w:val="single" w:sz="4" w:space="0" w:color="auto"/>
            </w:tcBorders>
            <w:shd w:val="clear" w:color="auto" w:fill="auto"/>
            <w:noWrap/>
            <w:vAlign w:val="center"/>
          </w:tcPr>
          <w:p w14:paraId="0DF50721" w14:textId="77777777" w:rsidR="003042E0" w:rsidRPr="007A6ABE" w:rsidRDefault="003042E0" w:rsidP="007A6ABE">
            <w:pPr>
              <w:spacing w:after="40"/>
              <w:jc w:val="right"/>
              <w:rPr>
                <w:rFonts w:eastAsia="Calibri"/>
                <w:color w:val="000000"/>
              </w:rPr>
            </w:pPr>
            <w:r w:rsidRPr="007A6ABE">
              <w:rPr>
                <w:rFonts w:eastAsia="Calibri"/>
                <w:color w:val="000000"/>
              </w:rPr>
              <w:t>44</w:t>
            </w:r>
          </w:p>
        </w:tc>
      </w:tr>
      <w:tr w:rsidR="003042E0" w:rsidRPr="003042E0" w14:paraId="2D60D0E5"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251165B4" w14:textId="77777777" w:rsidR="003042E0" w:rsidRPr="007A6ABE" w:rsidRDefault="00145567" w:rsidP="007A6ABE">
            <w:pPr>
              <w:spacing w:after="40"/>
              <w:rPr>
                <w:rFonts w:eastAsia="Calibri"/>
                <w:color w:val="000000"/>
              </w:rPr>
            </w:pPr>
            <w:r>
              <w:rPr>
                <w:rFonts w:eastAsia="Calibri"/>
                <w:color w:val="000000"/>
              </w:rPr>
              <w:t>Compliance Review</w:t>
            </w:r>
          </w:p>
        </w:tc>
        <w:tc>
          <w:tcPr>
            <w:tcW w:w="2005" w:type="dxa"/>
            <w:gridSpan w:val="2"/>
            <w:tcBorders>
              <w:top w:val="nil"/>
              <w:left w:val="nil"/>
              <w:bottom w:val="single" w:sz="4" w:space="0" w:color="auto"/>
              <w:right w:val="single" w:sz="4" w:space="0" w:color="auto"/>
            </w:tcBorders>
            <w:shd w:val="clear" w:color="auto" w:fill="auto"/>
            <w:noWrap/>
            <w:vAlign w:val="center"/>
          </w:tcPr>
          <w:p w14:paraId="277778C4" w14:textId="77777777" w:rsidR="003042E0" w:rsidRPr="007A6ABE" w:rsidRDefault="003042E0" w:rsidP="007A6ABE">
            <w:pPr>
              <w:spacing w:after="40"/>
              <w:jc w:val="right"/>
              <w:rPr>
                <w:rFonts w:eastAsia="Calibri"/>
                <w:color w:val="000000"/>
              </w:rPr>
            </w:pPr>
            <w:r w:rsidRPr="007A6ABE">
              <w:rPr>
                <w:rFonts w:eastAsia="Calibri"/>
                <w:color w:val="000000"/>
              </w:rPr>
              <w:t>205</w:t>
            </w:r>
          </w:p>
        </w:tc>
      </w:tr>
      <w:tr w:rsidR="003042E0" w:rsidRPr="003042E0" w14:paraId="25DA487C"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763AA4EC" w14:textId="77777777" w:rsidR="003042E0" w:rsidRPr="007A6ABE" w:rsidRDefault="00145567" w:rsidP="007A6ABE">
            <w:pPr>
              <w:spacing w:after="40"/>
              <w:rPr>
                <w:rFonts w:eastAsia="Calibri"/>
                <w:color w:val="000000"/>
              </w:rPr>
            </w:pPr>
            <w:r>
              <w:rPr>
                <w:rFonts w:eastAsia="Calibri"/>
                <w:color w:val="000000"/>
              </w:rPr>
              <w:t>Contempt Hearing</w:t>
            </w:r>
          </w:p>
        </w:tc>
        <w:tc>
          <w:tcPr>
            <w:tcW w:w="2005" w:type="dxa"/>
            <w:gridSpan w:val="2"/>
            <w:tcBorders>
              <w:top w:val="nil"/>
              <w:left w:val="nil"/>
              <w:bottom w:val="single" w:sz="4" w:space="0" w:color="auto"/>
              <w:right w:val="single" w:sz="4" w:space="0" w:color="auto"/>
            </w:tcBorders>
            <w:shd w:val="clear" w:color="auto" w:fill="auto"/>
            <w:noWrap/>
            <w:vAlign w:val="center"/>
          </w:tcPr>
          <w:p w14:paraId="42D5F9BB" w14:textId="77777777" w:rsidR="003042E0" w:rsidRPr="007A6ABE" w:rsidRDefault="003042E0" w:rsidP="007A6ABE">
            <w:pPr>
              <w:spacing w:after="40"/>
              <w:jc w:val="right"/>
              <w:rPr>
                <w:rFonts w:eastAsia="Calibri"/>
                <w:color w:val="000000"/>
              </w:rPr>
            </w:pPr>
            <w:r w:rsidRPr="007A6ABE">
              <w:rPr>
                <w:rFonts w:eastAsia="Calibri"/>
                <w:color w:val="000000"/>
              </w:rPr>
              <w:t>10</w:t>
            </w:r>
          </w:p>
        </w:tc>
      </w:tr>
      <w:tr w:rsidR="003042E0" w:rsidRPr="003042E0" w14:paraId="2FFA3237"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421B96D0" w14:textId="77777777" w:rsidR="003042E0" w:rsidRPr="007A6ABE" w:rsidRDefault="00145567" w:rsidP="007A6ABE">
            <w:pPr>
              <w:spacing w:after="40"/>
              <w:rPr>
                <w:rFonts w:eastAsia="Calibri"/>
                <w:color w:val="000000"/>
              </w:rPr>
            </w:pPr>
            <w:r>
              <w:rPr>
                <w:rFonts w:eastAsia="Calibri"/>
                <w:color w:val="000000"/>
              </w:rPr>
              <w:t>Detention Hearing</w:t>
            </w:r>
          </w:p>
        </w:tc>
        <w:tc>
          <w:tcPr>
            <w:tcW w:w="2005" w:type="dxa"/>
            <w:gridSpan w:val="2"/>
            <w:tcBorders>
              <w:top w:val="nil"/>
              <w:left w:val="nil"/>
              <w:bottom w:val="single" w:sz="4" w:space="0" w:color="auto"/>
              <w:right w:val="single" w:sz="4" w:space="0" w:color="auto"/>
            </w:tcBorders>
            <w:shd w:val="clear" w:color="auto" w:fill="auto"/>
            <w:noWrap/>
            <w:vAlign w:val="center"/>
          </w:tcPr>
          <w:p w14:paraId="37757444" w14:textId="77777777" w:rsidR="003042E0" w:rsidRPr="007A6ABE" w:rsidRDefault="003042E0" w:rsidP="007A6ABE">
            <w:pPr>
              <w:spacing w:after="40"/>
              <w:jc w:val="right"/>
              <w:rPr>
                <w:rFonts w:eastAsia="Calibri"/>
                <w:color w:val="000000"/>
              </w:rPr>
            </w:pPr>
            <w:r w:rsidRPr="007A6ABE">
              <w:rPr>
                <w:rFonts w:eastAsia="Calibri"/>
                <w:color w:val="000000"/>
              </w:rPr>
              <w:t>74</w:t>
            </w:r>
          </w:p>
        </w:tc>
      </w:tr>
      <w:tr w:rsidR="003042E0" w:rsidRPr="003042E0" w14:paraId="3C991640"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2C6535D5" w14:textId="77777777" w:rsidR="003042E0" w:rsidRPr="007A6ABE" w:rsidRDefault="00145567" w:rsidP="007A6ABE">
            <w:pPr>
              <w:spacing w:after="40"/>
              <w:rPr>
                <w:rFonts w:eastAsia="Calibri"/>
                <w:color w:val="000000"/>
              </w:rPr>
            </w:pPr>
            <w:r>
              <w:rPr>
                <w:rFonts w:eastAsia="Calibri"/>
                <w:color w:val="000000"/>
              </w:rPr>
              <w:t>Detention Review</w:t>
            </w:r>
          </w:p>
        </w:tc>
        <w:tc>
          <w:tcPr>
            <w:tcW w:w="2005" w:type="dxa"/>
            <w:gridSpan w:val="2"/>
            <w:tcBorders>
              <w:top w:val="nil"/>
              <w:left w:val="nil"/>
              <w:bottom w:val="single" w:sz="4" w:space="0" w:color="auto"/>
              <w:right w:val="single" w:sz="4" w:space="0" w:color="auto"/>
            </w:tcBorders>
            <w:shd w:val="clear" w:color="auto" w:fill="auto"/>
            <w:noWrap/>
            <w:vAlign w:val="center"/>
          </w:tcPr>
          <w:p w14:paraId="41CEFBA7" w14:textId="77777777" w:rsidR="003042E0" w:rsidRPr="007A6ABE" w:rsidRDefault="003042E0" w:rsidP="007A6ABE">
            <w:pPr>
              <w:spacing w:after="40"/>
              <w:jc w:val="right"/>
              <w:rPr>
                <w:rFonts w:eastAsia="Calibri"/>
                <w:color w:val="000000"/>
              </w:rPr>
            </w:pPr>
            <w:r w:rsidRPr="007A6ABE">
              <w:rPr>
                <w:rFonts w:eastAsia="Calibri"/>
                <w:color w:val="000000"/>
              </w:rPr>
              <w:t>67</w:t>
            </w:r>
          </w:p>
        </w:tc>
      </w:tr>
      <w:tr w:rsidR="003042E0" w:rsidRPr="003042E0" w14:paraId="22424B64"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57F77442" w14:textId="77777777" w:rsidR="003042E0" w:rsidRPr="007A6ABE" w:rsidRDefault="00145567" w:rsidP="007A6ABE">
            <w:pPr>
              <w:spacing w:after="40"/>
              <w:rPr>
                <w:rFonts w:eastAsia="Calibri"/>
                <w:color w:val="000000"/>
              </w:rPr>
            </w:pPr>
            <w:r>
              <w:rPr>
                <w:rFonts w:eastAsia="Calibri"/>
                <w:color w:val="000000"/>
              </w:rPr>
              <w:t>Dispositional Hearing</w:t>
            </w:r>
          </w:p>
        </w:tc>
        <w:tc>
          <w:tcPr>
            <w:tcW w:w="2005" w:type="dxa"/>
            <w:gridSpan w:val="2"/>
            <w:tcBorders>
              <w:top w:val="nil"/>
              <w:left w:val="nil"/>
              <w:bottom w:val="single" w:sz="4" w:space="0" w:color="auto"/>
              <w:right w:val="single" w:sz="4" w:space="0" w:color="auto"/>
            </w:tcBorders>
            <w:shd w:val="clear" w:color="auto" w:fill="auto"/>
            <w:noWrap/>
            <w:vAlign w:val="center"/>
          </w:tcPr>
          <w:p w14:paraId="4B33EE1A" w14:textId="77777777" w:rsidR="003042E0" w:rsidRPr="007A6ABE" w:rsidRDefault="003042E0" w:rsidP="007A6ABE">
            <w:pPr>
              <w:spacing w:after="40"/>
              <w:jc w:val="right"/>
              <w:rPr>
                <w:rFonts w:eastAsia="Calibri"/>
                <w:color w:val="000000"/>
              </w:rPr>
            </w:pPr>
            <w:r w:rsidRPr="007A6ABE">
              <w:rPr>
                <w:rFonts w:eastAsia="Calibri"/>
                <w:color w:val="000000"/>
              </w:rPr>
              <w:t>233</w:t>
            </w:r>
          </w:p>
        </w:tc>
      </w:tr>
      <w:tr w:rsidR="003042E0" w:rsidRPr="003042E0" w14:paraId="5F34B9D7"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6452FD0A" w14:textId="77777777" w:rsidR="003042E0" w:rsidRPr="007A6ABE" w:rsidRDefault="00145567" w:rsidP="007A6ABE">
            <w:pPr>
              <w:spacing w:after="40"/>
              <w:rPr>
                <w:rFonts w:eastAsia="Calibri"/>
                <w:color w:val="000000"/>
              </w:rPr>
            </w:pPr>
            <w:r>
              <w:rPr>
                <w:rFonts w:eastAsia="Calibri"/>
                <w:color w:val="000000"/>
              </w:rPr>
              <w:t>Evidentiary Hearing</w:t>
            </w:r>
          </w:p>
        </w:tc>
        <w:tc>
          <w:tcPr>
            <w:tcW w:w="2005" w:type="dxa"/>
            <w:gridSpan w:val="2"/>
            <w:tcBorders>
              <w:top w:val="nil"/>
              <w:left w:val="nil"/>
              <w:bottom w:val="single" w:sz="4" w:space="0" w:color="auto"/>
              <w:right w:val="single" w:sz="4" w:space="0" w:color="auto"/>
            </w:tcBorders>
            <w:shd w:val="clear" w:color="auto" w:fill="auto"/>
            <w:noWrap/>
            <w:vAlign w:val="center"/>
          </w:tcPr>
          <w:p w14:paraId="5EC24DEF" w14:textId="77777777" w:rsidR="003042E0" w:rsidRPr="007A6ABE" w:rsidRDefault="003042E0" w:rsidP="007A6ABE">
            <w:pPr>
              <w:spacing w:after="40"/>
              <w:jc w:val="right"/>
              <w:rPr>
                <w:rFonts w:eastAsia="Calibri"/>
                <w:color w:val="000000"/>
              </w:rPr>
            </w:pPr>
            <w:r w:rsidRPr="007A6ABE">
              <w:rPr>
                <w:rFonts w:eastAsia="Calibri"/>
                <w:color w:val="000000"/>
              </w:rPr>
              <w:t>43</w:t>
            </w:r>
          </w:p>
        </w:tc>
      </w:tr>
      <w:tr w:rsidR="003042E0" w:rsidRPr="003042E0" w14:paraId="7F6BF9F0"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04CA5C27" w14:textId="77777777" w:rsidR="003042E0" w:rsidRPr="007A6ABE" w:rsidRDefault="00145567" w:rsidP="007A6ABE">
            <w:pPr>
              <w:spacing w:after="40"/>
              <w:rPr>
                <w:rFonts w:eastAsia="Calibri"/>
                <w:color w:val="000000"/>
              </w:rPr>
            </w:pPr>
            <w:r>
              <w:rPr>
                <w:rFonts w:eastAsia="Calibri"/>
                <w:color w:val="000000"/>
              </w:rPr>
              <w:t>Family Treatment Court Hearing</w:t>
            </w:r>
          </w:p>
        </w:tc>
        <w:tc>
          <w:tcPr>
            <w:tcW w:w="2005" w:type="dxa"/>
            <w:gridSpan w:val="2"/>
            <w:tcBorders>
              <w:top w:val="nil"/>
              <w:left w:val="nil"/>
              <w:bottom w:val="single" w:sz="4" w:space="0" w:color="auto"/>
              <w:right w:val="single" w:sz="4" w:space="0" w:color="auto"/>
            </w:tcBorders>
            <w:shd w:val="clear" w:color="auto" w:fill="auto"/>
            <w:noWrap/>
            <w:vAlign w:val="center"/>
          </w:tcPr>
          <w:p w14:paraId="623DFEFC" w14:textId="77777777" w:rsidR="003042E0" w:rsidRPr="007A6ABE" w:rsidRDefault="003042E0" w:rsidP="007A6ABE">
            <w:pPr>
              <w:spacing w:after="40"/>
              <w:jc w:val="right"/>
              <w:rPr>
                <w:rFonts w:eastAsia="Calibri"/>
                <w:color w:val="000000"/>
              </w:rPr>
            </w:pPr>
            <w:r w:rsidRPr="007A6ABE">
              <w:rPr>
                <w:rFonts w:eastAsia="Calibri"/>
                <w:color w:val="000000"/>
              </w:rPr>
              <w:t>54</w:t>
            </w:r>
          </w:p>
        </w:tc>
      </w:tr>
      <w:tr w:rsidR="003042E0" w:rsidRPr="003042E0" w14:paraId="0C443184"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6C6057B5" w14:textId="77777777" w:rsidR="003042E0" w:rsidRPr="007A6ABE" w:rsidRDefault="00145567" w:rsidP="007A6ABE">
            <w:pPr>
              <w:spacing w:after="40"/>
              <w:rPr>
                <w:rFonts w:eastAsia="Calibri"/>
                <w:color w:val="000000"/>
              </w:rPr>
            </w:pPr>
            <w:r>
              <w:rPr>
                <w:rFonts w:eastAsia="Calibri"/>
                <w:color w:val="000000"/>
              </w:rPr>
              <w:t>Formal Arraignment</w:t>
            </w:r>
          </w:p>
        </w:tc>
        <w:tc>
          <w:tcPr>
            <w:tcW w:w="2005" w:type="dxa"/>
            <w:gridSpan w:val="2"/>
            <w:tcBorders>
              <w:top w:val="nil"/>
              <w:left w:val="nil"/>
              <w:bottom w:val="single" w:sz="4" w:space="0" w:color="auto"/>
              <w:right w:val="single" w:sz="4" w:space="0" w:color="auto"/>
            </w:tcBorders>
            <w:shd w:val="clear" w:color="auto" w:fill="auto"/>
            <w:noWrap/>
            <w:vAlign w:val="center"/>
          </w:tcPr>
          <w:p w14:paraId="4711ADC5" w14:textId="77777777" w:rsidR="003042E0" w:rsidRPr="007A6ABE" w:rsidRDefault="003042E0" w:rsidP="007A6ABE">
            <w:pPr>
              <w:spacing w:after="40"/>
              <w:jc w:val="right"/>
              <w:rPr>
                <w:rFonts w:eastAsia="Calibri"/>
                <w:color w:val="000000"/>
              </w:rPr>
            </w:pPr>
            <w:r w:rsidRPr="007A6ABE">
              <w:rPr>
                <w:rFonts w:eastAsia="Calibri"/>
                <w:color w:val="000000"/>
              </w:rPr>
              <w:t>524</w:t>
            </w:r>
          </w:p>
        </w:tc>
      </w:tr>
      <w:tr w:rsidR="003042E0" w:rsidRPr="003042E0" w14:paraId="0DDEC2FB"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2F2C4B5A" w14:textId="77777777" w:rsidR="003042E0" w:rsidRPr="007A6ABE" w:rsidRDefault="00145567" w:rsidP="007A6ABE">
            <w:pPr>
              <w:spacing w:after="40"/>
              <w:rPr>
                <w:rFonts w:eastAsia="Calibri"/>
                <w:color w:val="000000"/>
              </w:rPr>
            </w:pPr>
            <w:r>
              <w:rPr>
                <w:rFonts w:eastAsia="Calibri"/>
                <w:color w:val="000000"/>
              </w:rPr>
              <w:t>Miscellaneous Hearing</w:t>
            </w:r>
          </w:p>
        </w:tc>
        <w:tc>
          <w:tcPr>
            <w:tcW w:w="2005" w:type="dxa"/>
            <w:gridSpan w:val="2"/>
            <w:tcBorders>
              <w:top w:val="nil"/>
              <w:left w:val="nil"/>
              <w:bottom w:val="single" w:sz="4" w:space="0" w:color="auto"/>
              <w:right w:val="single" w:sz="4" w:space="0" w:color="auto"/>
            </w:tcBorders>
            <w:shd w:val="clear" w:color="auto" w:fill="auto"/>
            <w:noWrap/>
            <w:vAlign w:val="center"/>
          </w:tcPr>
          <w:p w14:paraId="51539097" w14:textId="77777777" w:rsidR="003042E0" w:rsidRPr="007A6ABE" w:rsidRDefault="003042E0" w:rsidP="007A6ABE">
            <w:pPr>
              <w:spacing w:after="40"/>
              <w:jc w:val="right"/>
              <w:rPr>
                <w:rFonts w:eastAsia="Calibri"/>
                <w:color w:val="000000"/>
              </w:rPr>
            </w:pPr>
            <w:r w:rsidRPr="007A6ABE">
              <w:rPr>
                <w:rFonts w:eastAsia="Calibri"/>
                <w:color w:val="000000"/>
              </w:rPr>
              <w:t>70</w:t>
            </w:r>
          </w:p>
        </w:tc>
      </w:tr>
      <w:tr w:rsidR="003042E0" w:rsidRPr="003042E0" w14:paraId="3EE3FC31"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35EACDA8" w14:textId="77777777" w:rsidR="003042E0" w:rsidRPr="007A6ABE" w:rsidRDefault="00145567" w:rsidP="007A6ABE">
            <w:pPr>
              <w:spacing w:after="40"/>
              <w:rPr>
                <w:rFonts w:eastAsia="Calibri"/>
                <w:color w:val="000000"/>
              </w:rPr>
            </w:pPr>
            <w:r>
              <w:rPr>
                <w:rFonts w:eastAsia="Calibri"/>
                <w:color w:val="000000"/>
              </w:rPr>
              <w:t>In Camera</w:t>
            </w:r>
          </w:p>
        </w:tc>
        <w:tc>
          <w:tcPr>
            <w:tcW w:w="2005" w:type="dxa"/>
            <w:gridSpan w:val="2"/>
            <w:tcBorders>
              <w:top w:val="nil"/>
              <w:left w:val="nil"/>
              <w:bottom w:val="single" w:sz="4" w:space="0" w:color="auto"/>
              <w:right w:val="single" w:sz="4" w:space="0" w:color="auto"/>
            </w:tcBorders>
            <w:shd w:val="clear" w:color="auto" w:fill="auto"/>
            <w:noWrap/>
            <w:vAlign w:val="center"/>
          </w:tcPr>
          <w:p w14:paraId="0BE081E6" w14:textId="77777777" w:rsidR="003042E0" w:rsidRPr="007A6ABE" w:rsidRDefault="003042E0" w:rsidP="007A6ABE">
            <w:pPr>
              <w:spacing w:after="40"/>
              <w:jc w:val="right"/>
              <w:rPr>
                <w:rFonts w:eastAsia="Calibri"/>
                <w:color w:val="000000"/>
              </w:rPr>
            </w:pPr>
            <w:r w:rsidRPr="007A6ABE">
              <w:rPr>
                <w:rFonts w:eastAsia="Calibri"/>
                <w:color w:val="000000"/>
              </w:rPr>
              <w:t>10</w:t>
            </w:r>
          </w:p>
        </w:tc>
      </w:tr>
      <w:tr w:rsidR="003042E0" w:rsidRPr="003042E0" w14:paraId="2C6623B9"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4B4EC103" w14:textId="77777777" w:rsidR="003042E0" w:rsidRPr="007A6ABE" w:rsidRDefault="00145567" w:rsidP="007A6ABE">
            <w:pPr>
              <w:spacing w:after="40"/>
              <w:rPr>
                <w:rFonts w:eastAsia="Calibri"/>
                <w:color w:val="000000"/>
              </w:rPr>
            </w:pPr>
            <w:r>
              <w:rPr>
                <w:rFonts w:eastAsia="Calibri"/>
                <w:color w:val="000000"/>
              </w:rPr>
              <w:t>Jury Trial</w:t>
            </w:r>
          </w:p>
        </w:tc>
        <w:tc>
          <w:tcPr>
            <w:tcW w:w="2005" w:type="dxa"/>
            <w:gridSpan w:val="2"/>
            <w:tcBorders>
              <w:top w:val="nil"/>
              <w:left w:val="nil"/>
              <w:bottom w:val="single" w:sz="4" w:space="0" w:color="auto"/>
              <w:right w:val="single" w:sz="4" w:space="0" w:color="auto"/>
            </w:tcBorders>
            <w:shd w:val="clear" w:color="auto" w:fill="auto"/>
            <w:noWrap/>
            <w:vAlign w:val="center"/>
          </w:tcPr>
          <w:p w14:paraId="274F686F" w14:textId="77777777" w:rsidR="003042E0" w:rsidRPr="007A6ABE" w:rsidRDefault="003042E0" w:rsidP="007A6ABE">
            <w:pPr>
              <w:spacing w:after="40"/>
              <w:jc w:val="right"/>
              <w:rPr>
                <w:rFonts w:eastAsia="Calibri"/>
                <w:color w:val="000000"/>
              </w:rPr>
            </w:pPr>
            <w:r w:rsidRPr="007A6ABE">
              <w:rPr>
                <w:rFonts w:eastAsia="Calibri"/>
                <w:color w:val="000000"/>
              </w:rPr>
              <w:t>5</w:t>
            </w:r>
          </w:p>
        </w:tc>
      </w:tr>
      <w:tr w:rsidR="003042E0" w:rsidRPr="003042E0" w14:paraId="2BF7B8A0"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657528ED" w14:textId="77777777" w:rsidR="003042E0" w:rsidRPr="007A6ABE" w:rsidRDefault="00145567" w:rsidP="007A6ABE">
            <w:pPr>
              <w:spacing w:after="40"/>
              <w:rPr>
                <w:rFonts w:eastAsia="Calibri"/>
                <w:color w:val="000000"/>
              </w:rPr>
            </w:pPr>
            <w:r>
              <w:rPr>
                <w:rFonts w:eastAsia="Calibri"/>
                <w:color w:val="000000"/>
              </w:rPr>
              <w:t>Motion Hearing</w:t>
            </w:r>
          </w:p>
        </w:tc>
        <w:tc>
          <w:tcPr>
            <w:tcW w:w="2005" w:type="dxa"/>
            <w:gridSpan w:val="2"/>
            <w:tcBorders>
              <w:top w:val="nil"/>
              <w:left w:val="nil"/>
              <w:bottom w:val="single" w:sz="4" w:space="0" w:color="auto"/>
              <w:right w:val="single" w:sz="4" w:space="0" w:color="auto"/>
            </w:tcBorders>
            <w:shd w:val="clear" w:color="auto" w:fill="auto"/>
            <w:noWrap/>
            <w:vAlign w:val="center"/>
          </w:tcPr>
          <w:p w14:paraId="5AAFF931" w14:textId="77777777" w:rsidR="003042E0" w:rsidRPr="007A6ABE" w:rsidRDefault="003042E0" w:rsidP="007A6ABE">
            <w:pPr>
              <w:spacing w:after="40"/>
              <w:jc w:val="right"/>
              <w:rPr>
                <w:rFonts w:eastAsia="Calibri"/>
                <w:color w:val="000000"/>
              </w:rPr>
            </w:pPr>
            <w:r w:rsidRPr="007A6ABE">
              <w:rPr>
                <w:rFonts w:eastAsia="Calibri"/>
                <w:color w:val="000000"/>
              </w:rPr>
              <w:t>176</w:t>
            </w:r>
          </w:p>
        </w:tc>
      </w:tr>
      <w:tr w:rsidR="003042E0" w:rsidRPr="003042E0" w14:paraId="4CEACD77"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59729436" w14:textId="77777777" w:rsidR="003042E0" w:rsidRPr="007A6ABE" w:rsidRDefault="00145567" w:rsidP="007A6ABE">
            <w:pPr>
              <w:spacing w:after="40"/>
              <w:rPr>
                <w:rFonts w:eastAsia="Calibri"/>
                <w:color w:val="000000"/>
              </w:rPr>
            </w:pPr>
            <w:r>
              <w:rPr>
                <w:rFonts w:eastAsia="Calibri"/>
                <w:color w:val="000000"/>
              </w:rPr>
              <w:t>Non-oral Hearing</w:t>
            </w:r>
          </w:p>
        </w:tc>
        <w:tc>
          <w:tcPr>
            <w:tcW w:w="2005" w:type="dxa"/>
            <w:gridSpan w:val="2"/>
            <w:tcBorders>
              <w:top w:val="nil"/>
              <w:left w:val="nil"/>
              <w:bottom w:val="single" w:sz="4" w:space="0" w:color="auto"/>
              <w:right w:val="single" w:sz="4" w:space="0" w:color="auto"/>
            </w:tcBorders>
            <w:shd w:val="clear" w:color="auto" w:fill="auto"/>
            <w:noWrap/>
            <w:vAlign w:val="center"/>
          </w:tcPr>
          <w:p w14:paraId="1BACBD67" w14:textId="77777777" w:rsidR="003042E0" w:rsidRPr="007A6ABE" w:rsidRDefault="003042E0" w:rsidP="007A6ABE">
            <w:pPr>
              <w:spacing w:after="40"/>
              <w:jc w:val="right"/>
              <w:rPr>
                <w:rFonts w:eastAsia="Calibri"/>
                <w:color w:val="000000"/>
              </w:rPr>
            </w:pPr>
            <w:r w:rsidRPr="007A6ABE">
              <w:rPr>
                <w:rFonts w:eastAsia="Calibri"/>
                <w:color w:val="000000"/>
              </w:rPr>
              <w:t>37</w:t>
            </w:r>
          </w:p>
        </w:tc>
      </w:tr>
      <w:tr w:rsidR="003042E0" w:rsidRPr="003042E0" w14:paraId="550FB354"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66D93F25" w14:textId="77777777" w:rsidR="003042E0" w:rsidRPr="007A6ABE" w:rsidRDefault="00145567" w:rsidP="007A6ABE">
            <w:pPr>
              <w:spacing w:after="40"/>
              <w:rPr>
                <w:rFonts w:eastAsia="Calibri"/>
                <w:color w:val="000000"/>
              </w:rPr>
            </w:pPr>
            <w:r>
              <w:rPr>
                <w:rFonts w:eastAsia="Calibri"/>
                <w:color w:val="000000"/>
              </w:rPr>
              <w:t>Permanent Custody Hearing</w:t>
            </w:r>
          </w:p>
        </w:tc>
        <w:tc>
          <w:tcPr>
            <w:tcW w:w="2005" w:type="dxa"/>
            <w:gridSpan w:val="2"/>
            <w:tcBorders>
              <w:top w:val="nil"/>
              <w:left w:val="nil"/>
              <w:bottom w:val="single" w:sz="4" w:space="0" w:color="auto"/>
              <w:right w:val="single" w:sz="4" w:space="0" w:color="auto"/>
            </w:tcBorders>
            <w:shd w:val="clear" w:color="auto" w:fill="auto"/>
            <w:noWrap/>
            <w:vAlign w:val="center"/>
          </w:tcPr>
          <w:p w14:paraId="37586461" w14:textId="77777777" w:rsidR="003042E0" w:rsidRPr="007A6ABE" w:rsidRDefault="003042E0" w:rsidP="007A6ABE">
            <w:pPr>
              <w:spacing w:after="40"/>
              <w:jc w:val="right"/>
              <w:rPr>
                <w:rFonts w:eastAsia="Calibri"/>
                <w:color w:val="000000"/>
              </w:rPr>
            </w:pPr>
            <w:r w:rsidRPr="007A6ABE">
              <w:rPr>
                <w:rFonts w:eastAsia="Calibri"/>
                <w:color w:val="000000"/>
              </w:rPr>
              <w:t>3</w:t>
            </w:r>
          </w:p>
        </w:tc>
      </w:tr>
      <w:tr w:rsidR="003042E0" w:rsidRPr="003042E0" w14:paraId="7717C4D9"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565F9267" w14:textId="77777777" w:rsidR="003042E0" w:rsidRPr="007A6ABE" w:rsidRDefault="00145567" w:rsidP="007A6ABE">
            <w:pPr>
              <w:spacing w:after="40"/>
              <w:rPr>
                <w:rFonts w:eastAsia="Calibri"/>
                <w:color w:val="000000"/>
              </w:rPr>
            </w:pPr>
            <w:r>
              <w:rPr>
                <w:rFonts w:eastAsia="Calibri"/>
                <w:color w:val="000000"/>
              </w:rPr>
              <w:t>Pre-trial Hearing</w:t>
            </w:r>
          </w:p>
        </w:tc>
        <w:tc>
          <w:tcPr>
            <w:tcW w:w="2005" w:type="dxa"/>
            <w:gridSpan w:val="2"/>
            <w:tcBorders>
              <w:top w:val="nil"/>
              <w:left w:val="nil"/>
              <w:bottom w:val="single" w:sz="4" w:space="0" w:color="auto"/>
              <w:right w:val="single" w:sz="4" w:space="0" w:color="auto"/>
            </w:tcBorders>
            <w:shd w:val="clear" w:color="auto" w:fill="auto"/>
            <w:noWrap/>
            <w:vAlign w:val="center"/>
          </w:tcPr>
          <w:p w14:paraId="2B80610C" w14:textId="77777777" w:rsidR="003042E0" w:rsidRPr="007A6ABE" w:rsidRDefault="003042E0" w:rsidP="007A6ABE">
            <w:pPr>
              <w:spacing w:after="40"/>
              <w:jc w:val="right"/>
              <w:rPr>
                <w:rFonts w:eastAsia="Calibri"/>
                <w:color w:val="000000"/>
              </w:rPr>
            </w:pPr>
            <w:r w:rsidRPr="007A6ABE">
              <w:rPr>
                <w:rFonts w:eastAsia="Calibri"/>
                <w:color w:val="000000"/>
              </w:rPr>
              <w:t>945</w:t>
            </w:r>
          </w:p>
        </w:tc>
      </w:tr>
      <w:tr w:rsidR="003042E0" w:rsidRPr="003042E0" w14:paraId="42758159"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65E7C193" w14:textId="77777777" w:rsidR="003042E0" w:rsidRPr="007A6ABE" w:rsidRDefault="00145567" w:rsidP="00AF0E64">
            <w:pPr>
              <w:spacing w:after="40"/>
              <w:rPr>
                <w:rFonts w:eastAsia="Calibri"/>
                <w:color w:val="000000"/>
              </w:rPr>
            </w:pPr>
            <w:r>
              <w:rPr>
                <w:rFonts w:eastAsia="Calibri"/>
                <w:color w:val="000000"/>
              </w:rPr>
              <w:t>Probabl</w:t>
            </w:r>
            <w:r w:rsidR="00AF0E64">
              <w:rPr>
                <w:rFonts w:eastAsia="Calibri"/>
                <w:color w:val="000000"/>
              </w:rPr>
              <w:t>e</w:t>
            </w:r>
            <w:r>
              <w:rPr>
                <w:rFonts w:eastAsia="Calibri"/>
                <w:color w:val="000000"/>
              </w:rPr>
              <w:t xml:space="preserve"> Cause Hearing</w:t>
            </w:r>
          </w:p>
        </w:tc>
        <w:tc>
          <w:tcPr>
            <w:tcW w:w="2005" w:type="dxa"/>
            <w:gridSpan w:val="2"/>
            <w:tcBorders>
              <w:top w:val="nil"/>
              <w:left w:val="nil"/>
              <w:bottom w:val="single" w:sz="4" w:space="0" w:color="auto"/>
              <w:right w:val="single" w:sz="4" w:space="0" w:color="auto"/>
            </w:tcBorders>
            <w:shd w:val="clear" w:color="auto" w:fill="auto"/>
            <w:noWrap/>
            <w:vAlign w:val="center"/>
          </w:tcPr>
          <w:p w14:paraId="06FA1147" w14:textId="77777777" w:rsidR="003042E0" w:rsidRPr="007A6ABE" w:rsidRDefault="003042E0" w:rsidP="007A6ABE">
            <w:pPr>
              <w:spacing w:after="40"/>
              <w:jc w:val="right"/>
              <w:rPr>
                <w:rFonts w:eastAsia="Calibri"/>
                <w:color w:val="000000"/>
              </w:rPr>
            </w:pPr>
            <w:r w:rsidRPr="007A6ABE">
              <w:rPr>
                <w:rFonts w:eastAsia="Calibri"/>
                <w:color w:val="000000"/>
              </w:rPr>
              <w:t>33</w:t>
            </w:r>
          </w:p>
        </w:tc>
      </w:tr>
      <w:tr w:rsidR="003042E0" w:rsidRPr="003042E0" w14:paraId="320D810B"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30F001C8" w14:textId="77777777" w:rsidR="003042E0" w:rsidRPr="007A6ABE" w:rsidRDefault="00145567" w:rsidP="007A6ABE">
            <w:pPr>
              <w:spacing w:after="40"/>
              <w:rPr>
                <w:rFonts w:eastAsia="Calibri"/>
                <w:color w:val="000000"/>
              </w:rPr>
            </w:pPr>
            <w:r>
              <w:rPr>
                <w:rFonts w:eastAsia="Calibri"/>
                <w:color w:val="000000"/>
              </w:rPr>
              <w:t>Restitution Hearing</w:t>
            </w:r>
          </w:p>
        </w:tc>
        <w:tc>
          <w:tcPr>
            <w:tcW w:w="2005" w:type="dxa"/>
            <w:gridSpan w:val="2"/>
            <w:tcBorders>
              <w:top w:val="nil"/>
              <w:left w:val="nil"/>
              <w:bottom w:val="single" w:sz="4" w:space="0" w:color="auto"/>
              <w:right w:val="single" w:sz="4" w:space="0" w:color="auto"/>
            </w:tcBorders>
            <w:shd w:val="clear" w:color="auto" w:fill="auto"/>
            <w:noWrap/>
            <w:vAlign w:val="center"/>
          </w:tcPr>
          <w:p w14:paraId="02813651" w14:textId="77777777" w:rsidR="003042E0" w:rsidRPr="007A6ABE" w:rsidRDefault="003042E0" w:rsidP="007A6ABE">
            <w:pPr>
              <w:spacing w:after="40"/>
              <w:jc w:val="right"/>
              <w:rPr>
                <w:rFonts w:eastAsia="Calibri"/>
                <w:color w:val="000000"/>
              </w:rPr>
            </w:pPr>
            <w:r w:rsidRPr="007A6ABE">
              <w:rPr>
                <w:rFonts w:eastAsia="Calibri"/>
                <w:color w:val="000000"/>
              </w:rPr>
              <w:t>13</w:t>
            </w:r>
          </w:p>
        </w:tc>
      </w:tr>
      <w:tr w:rsidR="003042E0" w:rsidRPr="003042E0" w14:paraId="1BE73542"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4B1C3EA4" w14:textId="77777777" w:rsidR="003042E0" w:rsidRPr="007A6ABE" w:rsidRDefault="00145567" w:rsidP="007A6ABE">
            <w:pPr>
              <w:spacing w:after="40"/>
              <w:rPr>
                <w:rFonts w:eastAsia="Calibri"/>
                <w:color w:val="000000"/>
              </w:rPr>
            </w:pPr>
            <w:r>
              <w:rPr>
                <w:rFonts w:eastAsia="Calibri"/>
                <w:color w:val="000000"/>
              </w:rPr>
              <w:t>Sealing/Expungement Hearing</w:t>
            </w:r>
          </w:p>
        </w:tc>
        <w:tc>
          <w:tcPr>
            <w:tcW w:w="2005" w:type="dxa"/>
            <w:gridSpan w:val="2"/>
            <w:tcBorders>
              <w:top w:val="nil"/>
              <w:left w:val="nil"/>
              <w:bottom w:val="single" w:sz="4" w:space="0" w:color="auto"/>
              <w:right w:val="single" w:sz="4" w:space="0" w:color="auto"/>
            </w:tcBorders>
            <w:shd w:val="clear" w:color="auto" w:fill="auto"/>
            <w:noWrap/>
            <w:vAlign w:val="center"/>
          </w:tcPr>
          <w:p w14:paraId="159BFA8A" w14:textId="77777777" w:rsidR="003042E0" w:rsidRPr="007A6ABE" w:rsidRDefault="003042E0" w:rsidP="007A6ABE">
            <w:pPr>
              <w:spacing w:after="40"/>
              <w:jc w:val="right"/>
              <w:rPr>
                <w:rFonts w:eastAsia="Calibri"/>
                <w:color w:val="000000"/>
              </w:rPr>
            </w:pPr>
            <w:r w:rsidRPr="007A6ABE">
              <w:rPr>
                <w:rFonts w:eastAsia="Calibri"/>
                <w:color w:val="000000"/>
              </w:rPr>
              <w:t>36</w:t>
            </w:r>
          </w:p>
        </w:tc>
      </w:tr>
      <w:tr w:rsidR="003042E0" w:rsidRPr="003042E0" w14:paraId="2426021C"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0FF2F680" w14:textId="77777777" w:rsidR="003042E0" w:rsidRPr="007A6ABE" w:rsidRDefault="00145567" w:rsidP="007A6ABE">
            <w:pPr>
              <w:spacing w:after="40"/>
              <w:rPr>
                <w:rFonts w:eastAsia="Calibri"/>
                <w:color w:val="000000"/>
              </w:rPr>
            </w:pPr>
            <w:r>
              <w:rPr>
                <w:rFonts w:eastAsia="Calibri"/>
                <w:color w:val="000000"/>
              </w:rPr>
              <w:t>Show Cause</w:t>
            </w:r>
          </w:p>
        </w:tc>
        <w:tc>
          <w:tcPr>
            <w:tcW w:w="2005" w:type="dxa"/>
            <w:gridSpan w:val="2"/>
            <w:tcBorders>
              <w:top w:val="nil"/>
              <w:left w:val="nil"/>
              <w:bottom w:val="single" w:sz="4" w:space="0" w:color="auto"/>
              <w:right w:val="single" w:sz="4" w:space="0" w:color="auto"/>
            </w:tcBorders>
            <w:shd w:val="clear" w:color="auto" w:fill="auto"/>
            <w:noWrap/>
            <w:vAlign w:val="center"/>
          </w:tcPr>
          <w:p w14:paraId="76E757F3" w14:textId="77777777" w:rsidR="003042E0" w:rsidRPr="007A6ABE" w:rsidRDefault="003042E0" w:rsidP="007A6ABE">
            <w:pPr>
              <w:spacing w:after="40"/>
              <w:jc w:val="right"/>
              <w:rPr>
                <w:rFonts w:eastAsia="Calibri"/>
                <w:color w:val="000000"/>
              </w:rPr>
            </w:pPr>
            <w:r w:rsidRPr="007A6ABE">
              <w:rPr>
                <w:rFonts w:eastAsia="Calibri"/>
                <w:color w:val="000000"/>
              </w:rPr>
              <w:t>10</w:t>
            </w:r>
          </w:p>
        </w:tc>
      </w:tr>
      <w:tr w:rsidR="003042E0" w:rsidRPr="003042E0" w14:paraId="4FB729A9"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612BB753" w14:textId="77777777" w:rsidR="003042E0" w:rsidRPr="007A6ABE" w:rsidRDefault="00145567" w:rsidP="007A6ABE">
            <w:pPr>
              <w:spacing w:after="40"/>
              <w:rPr>
                <w:rFonts w:eastAsia="Calibri"/>
                <w:color w:val="000000"/>
              </w:rPr>
            </w:pPr>
            <w:r>
              <w:rPr>
                <w:rFonts w:eastAsia="Calibri"/>
                <w:color w:val="000000"/>
              </w:rPr>
              <w:t>Specialized Case Review</w:t>
            </w:r>
          </w:p>
        </w:tc>
        <w:tc>
          <w:tcPr>
            <w:tcW w:w="2005" w:type="dxa"/>
            <w:gridSpan w:val="2"/>
            <w:tcBorders>
              <w:top w:val="nil"/>
              <w:left w:val="nil"/>
              <w:bottom w:val="single" w:sz="4" w:space="0" w:color="auto"/>
              <w:right w:val="single" w:sz="4" w:space="0" w:color="auto"/>
            </w:tcBorders>
            <w:shd w:val="clear" w:color="auto" w:fill="auto"/>
            <w:noWrap/>
            <w:vAlign w:val="center"/>
            <w:hideMark/>
          </w:tcPr>
          <w:p w14:paraId="6524CC1C" w14:textId="77777777" w:rsidR="003042E0" w:rsidRPr="007A6ABE" w:rsidRDefault="003042E0" w:rsidP="007A6ABE">
            <w:pPr>
              <w:spacing w:after="40"/>
              <w:jc w:val="right"/>
              <w:rPr>
                <w:rFonts w:eastAsia="Calibri"/>
                <w:color w:val="000000"/>
              </w:rPr>
            </w:pPr>
            <w:r w:rsidRPr="007A6ABE">
              <w:rPr>
                <w:rFonts w:eastAsia="Calibri"/>
                <w:color w:val="000000"/>
              </w:rPr>
              <w:t>33</w:t>
            </w:r>
          </w:p>
        </w:tc>
      </w:tr>
      <w:tr w:rsidR="003042E0" w:rsidRPr="003042E0" w14:paraId="630B401E"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40C609EB" w14:textId="77777777" w:rsidR="003042E0" w:rsidRPr="007A6ABE" w:rsidRDefault="00145567" w:rsidP="007A6ABE">
            <w:pPr>
              <w:spacing w:after="40"/>
              <w:rPr>
                <w:rFonts w:eastAsia="Calibri"/>
                <w:color w:val="000000"/>
              </w:rPr>
            </w:pPr>
            <w:r>
              <w:rPr>
                <w:rFonts w:eastAsia="Calibri"/>
                <w:color w:val="000000"/>
              </w:rPr>
              <w:t>Status Hearing</w:t>
            </w:r>
          </w:p>
        </w:tc>
        <w:tc>
          <w:tcPr>
            <w:tcW w:w="2005" w:type="dxa"/>
            <w:gridSpan w:val="2"/>
            <w:tcBorders>
              <w:top w:val="nil"/>
              <w:left w:val="nil"/>
              <w:bottom w:val="single" w:sz="4" w:space="0" w:color="auto"/>
              <w:right w:val="single" w:sz="4" w:space="0" w:color="auto"/>
            </w:tcBorders>
            <w:shd w:val="clear" w:color="auto" w:fill="auto"/>
            <w:noWrap/>
            <w:vAlign w:val="center"/>
            <w:hideMark/>
          </w:tcPr>
          <w:p w14:paraId="087747D4" w14:textId="77777777" w:rsidR="003042E0" w:rsidRPr="007A6ABE" w:rsidRDefault="003042E0" w:rsidP="007A6ABE">
            <w:pPr>
              <w:spacing w:after="40"/>
              <w:jc w:val="right"/>
              <w:rPr>
                <w:rFonts w:eastAsia="Calibri"/>
                <w:color w:val="000000"/>
              </w:rPr>
            </w:pPr>
            <w:r w:rsidRPr="007A6ABE">
              <w:rPr>
                <w:rFonts w:eastAsia="Calibri"/>
                <w:color w:val="000000"/>
              </w:rPr>
              <w:t>153</w:t>
            </w:r>
          </w:p>
        </w:tc>
      </w:tr>
      <w:tr w:rsidR="003042E0" w:rsidRPr="003042E0" w14:paraId="068FE3F1"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41A7B044" w14:textId="77777777" w:rsidR="003042E0" w:rsidRPr="007A6ABE" w:rsidRDefault="00145567" w:rsidP="007A6ABE">
            <w:pPr>
              <w:spacing w:after="40"/>
              <w:rPr>
                <w:rFonts w:eastAsia="Calibri"/>
                <w:color w:val="000000"/>
              </w:rPr>
            </w:pPr>
            <w:r>
              <w:rPr>
                <w:rFonts w:eastAsia="Calibri"/>
                <w:color w:val="000000"/>
              </w:rPr>
              <w:t>Suppression Hearing</w:t>
            </w:r>
          </w:p>
        </w:tc>
        <w:tc>
          <w:tcPr>
            <w:tcW w:w="2005" w:type="dxa"/>
            <w:gridSpan w:val="2"/>
            <w:tcBorders>
              <w:top w:val="nil"/>
              <w:left w:val="nil"/>
              <w:bottom w:val="single" w:sz="4" w:space="0" w:color="auto"/>
              <w:right w:val="single" w:sz="4" w:space="0" w:color="auto"/>
            </w:tcBorders>
            <w:shd w:val="clear" w:color="auto" w:fill="auto"/>
            <w:noWrap/>
            <w:vAlign w:val="center"/>
            <w:hideMark/>
          </w:tcPr>
          <w:p w14:paraId="5921F3B9" w14:textId="77777777" w:rsidR="003042E0" w:rsidRPr="007A6ABE" w:rsidRDefault="003042E0" w:rsidP="007A6ABE">
            <w:pPr>
              <w:spacing w:after="40"/>
              <w:jc w:val="right"/>
              <w:rPr>
                <w:rFonts w:eastAsia="Calibri"/>
                <w:color w:val="000000"/>
              </w:rPr>
            </w:pPr>
            <w:r w:rsidRPr="007A6ABE">
              <w:rPr>
                <w:rFonts w:eastAsia="Calibri"/>
                <w:color w:val="000000"/>
              </w:rPr>
              <w:t>2</w:t>
            </w:r>
          </w:p>
        </w:tc>
      </w:tr>
      <w:tr w:rsidR="003042E0" w:rsidRPr="003042E0" w14:paraId="54933899"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59283EF6" w14:textId="77777777" w:rsidR="003042E0" w:rsidRPr="007A6ABE" w:rsidRDefault="00145567" w:rsidP="007A6ABE">
            <w:pPr>
              <w:spacing w:after="40"/>
              <w:rPr>
                <w:rFonts w:eastAsia="Calibri"/>
                <w:color w:val="000000"/>
              </w:rPr>
            </w:pPr>
            <w:r>
              <w:rPr>
                <w:rFonts w:eastAsia="Calibri"/>
                <w:color w:val="000000"/>
              </w:rPr>
              <w:t>Traffic Formal Arraignment</w:t>
            </w:r>
            <w:r w:rsidR="003042E0" w:rsidRPr="007A6ABE">
              <w:rPr>
                <w:rFonts w:eastAsia="Calibri"/>
                <w:color w:val="000000"/>
              </w:rPr>
              <w:t xml:space="preserve">   </w:t>
            </w:r>
          </w:p>
        </w:tc>
        <w:tc>
          <w:tcPr>
            <w:tcW w:w="2005" w:type="dxa"/>
            <w:gridSpan w:val="2"/>
            <w:tcBorders>
              <w:top w:val="nil"/>
              <w:left w:val="nil"/>
              <w:bottom w:val="single" w:sz="4" w:space="0" w:color="auto"/>
              <w:right w:val="single" w:sz="4" w:space="0" w:color="auto"/>
            </w:tcBorders>
            <w:shd w:val="clear" w:color="auto" w:fill="auto"/>
            <w:noWrap/>
            <w:vAlign w:val="center"/>
            <w:hideMark/>
          </w:tcPr>
          <w:p w14:paraId="780435DC" w14:textId="77777777" w:rsidR="003042E0" w:rsidRPr="007A6ABE" w:rsidRDefault="003042E0" w:rsidP="007A6ABE">
            <w:pPr>
              <w:spacing w:after="40"/>
              <w:jc w:val="right"/>
              <w:rPr>
                <w:rFonts w:eastAsia="Calibri"/>
                <w:color w:val="000000"/>
              </w:rPr>
            </w:pPr>
            <w:r w:rsidRPr="007A6ABE">
              <w:rPr>
                <w:rFonts w:eastAsia="Calibri"/>
                <w:color w:val="000000"/>
              </w:rPr>
              <w:t>556</w:t>
            </w:r>
          </w:p>
        </w:tc>
      </w:tr>
      <w:tr w:rsidR="003042E0" w:rsidRPr="003042E0" w14:paraId="7FF827CD"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tcPr>
          <w:p w14:paraId="2EEF3334" w14:textId="77777777" w:rsidR="003042E0" w:rsidRPr="007A6ABE" w:rsidRDefault="00145567" w:rsidP="007A6ABE">
            <w:pPr>
              <w:spacing w:after="40"/>
              <w:rPr>
                <w:rFonts w:eastAsia="Calibri"/>
                <w:color w:val="000000"/>
              </w:rPr>
            </w:pPr>
            <w:r>
              <w:rPr>
                <w:rFonts w:eastAsia="Calibri"/>
                <w:color w:val="000000"/>
              </w:rPr>
              <w:t>Treatment Court Hearing</w:t>
            </w:r>
            <w:r w:rsidR="003042E0" w:rsidRPr="007A6ABE">
              <w:rPr>
                <w:rFonts w:eastAsia="Calibri"/>
                <w:color w:val="000000"/>
              </w:rPr>
              <w:t xml:space="preserve"> </w:t>
            </w:r>
          </w:p>
        </w:tc>
        <w:tc>
          <w:tcPr>
            <w:tcW w:w="2005" w:type="dxa"/>
            <w:gridSpan w:val="2"/>
            <w:tcBorders>
              <w:top w:val="nil"/>
              <w:left w:val="nil"/>
              <w:bottom w:val="single" w:sz="4" w:space="0" w:color="auto"/>
              <w:right w:val="single" w:sz="4" w:space="0" w:color="auto"/>
            </w:tcBorders>
            <w:shd w:val="clear" w:color="auto" w:fill="auto"/>
            <w:noWrap/>
            <w:vAlign w:val="center"/>
          </w:tcPr>
          <w:p w14:paraId="298C21C4" w14:textId="77777777" w:rsidR="003042E0" w:rsidRPr="007A6ABE" w:rsidRDefault="003042E0" w:rsidP="007A6ABE">
            <w:pPr>
              <w:spacing w:after="40"/>
              <w:jc w:val="right"/>
              <w:rPr>
                <w:rFonts w:eastAsia="Calibri"/>
                <w:color w:val="000000"/>
              </w:rPr>
            </w:pPr>
            <w:r w:rsidRPr="007A6ABE">
              <w:rPr>
                <w:rFonts w:eastAsia="Calibri"/>
                <w:color w:val="000000"/>
              </w:rPr>
              <w:t>26</w:t>
            </w:r>
          </w:p>
        </w:tc>
      </w:tr>
      <w:tr w:rsidR="003042E0" w:rsidRPr="003042E0" w14:paraId="5CAC5B5D"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6E1BEE3D" w14:textId="77777777" w:rsidR="003042E0" w:rsidRPr="007A6ABE" w:rsidRDefault="00145567" w:rsidP="007A6ABE">
            <w:pPr>
              <w:spacing w:after="40"/>
              <w:rPr>
                <w:rFonts w:eastAsia="Calibri"/>
                <w:color w:val="000000"/>
              </w:rPr>
            </w:pPr>
            <w:r>
              <w:rPr>
                <w:rFonts w:eastAsia="Calibri"/>
                <w:color w:val="000000"/>
              </w:rPr>
              <w:t>Trial</w:t>
            </w:r>
          </w:p>
        </w:tc>
        <w:tc>
          <w:tcPr>
            <w:tcW w:w="2005" w:type="dxa"/>
            <w:gridSpan w:val="2"/>
            <w:tcBorders>
              <w:top w:val="nil"/>
              <w:left w:val="nil"/>
              <w:bottom w:val="single" w:sz="4" w:space="0" w:color="auto"/>
              <w:right w:val="single" w:sz="4" w:space="0" w:color="auto"/>
            </w:tcBorders>
            <w:shd w:val="clear" w:color="auto" w:fill="auto"/>
            <w:noWrap/>
            <w:vAlign w:val="center"/>
            <w:hideMark/>
          </w:tcPr>
          <w:p w14:paraId="408F8349" w14:textId="77777777" w:rsidR="003042E0" w:rsidRPr="007A6ABE" w:rsidRDefault="003042E0" w:rsidP="007A6ABE">
            <w:pPr>
              <w:spacing w:after="40"/>
              <w:jc w:val="right"/>
              <w:rPr>
                <w:rFonts w:eastAsia="Calibri"/>
                <w:color w:val="000000"/>
              </w:rPr>
            </w:pPr>
            <w:r w:rsidRPr="007A6ABE">
              <w:rPr>
                <w:rFonts w:eastAsia="Calibri"/>
                <w:color w:val="000000"/>
              </w:rPr>
              <w:t>307</w:t>
            </w:r>
          </w:p>
        </w:tc>
      </w:tr>
      <w:tr w:rsidR="003042E0" w:rsidRPr="003042E0" w14:paraId="5895F22D" w14:textId="77777777" w:rsidTr="007A6ABE">
        <w:trPr>
          <w:trHeight w:val="2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5B39E270" w14:textId="77777777" w:rsidR="003042E0" w:rsidRPr="007A6ABE" w:rsidRDefault="00145567" w:rsidP="007A6ABE">
            <w:pPr>
              <w:spacing w:after="40"/>
              <w:rPr>
                <w:rFonts w:eastAsia="Calibri"/>
                <w:color w:val="000000"/>
              </w:rPr>
            </w:pPr>
            <w:r>
              <w:rPr>
                <w:rFonts w:eastAsia="Calibri"/>
                <w:color w:val="000000"/>
              </w:rPr>
              <w:t>Violation of Court Orders/Probation</w:t>
            </w:r>
          </w:p>
        </w:tc>
        <w:tc>
          <w:tcPr>
            <w:tcW w:w="2005" w:type="dxa"/>
            <w:gridSpan w:val="2"/>
            <w:tcBorders>
              <w:top w:val="nil"/>
              <w:left w:val="nil"/>
              <w:bottom w:val="single" w:sz="4" w:space="0" w:color="auto"/>
              <w:right w:val="single" w:sz="4" w:space="0" w:color="auto"/>
            </w:tcBorders>
            <w:shd w:val="clear" w:color="auto" w:fill="auto"/>
            <w:noWrap/>
            <w:vAlign w:val="center"/>
            <w:hideMark/>
          </w:tcPr>
          <w:p w14:paraId="56B0D2DB" w14:textId="77777777" w:rsidR="003042E0" w:rsidRPr="007A6ABE" w:rsidRDefault="003042E0" w:rsidP="007A6ABE">
            <w:pPr>
              <w:spacing w:after="40"/>
              <w:jc w:val="right"/>
              <w:rPr>
                <w:rFonts w:eastAsia="Calibri"/>
                <w:color w:val="000000"/>
              </w:rPr>
            </w:pPr>
            <w:r w:rsidRPr="007A6ABE">
              <w:rPr>
                <w:rFonts w:eastAsia="Calibri"/>
                <w:color w:val="000000"/>
              </w:rPr>
              <w:t>89</w:t>
            </w:r>
          </w:p>
        </w:tc>
      </w:tr>
      <w:tr w:rsidR="003042E0" w:rsidRPr="003042E0" w14:paraId="36133DE0" w14:textId="77777777" w:rsidTr="007A6ABE">
        <w:trPr>
          <w:trHeight w:val="2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8814B" w14:textId="77777777" w:rsidR="003042E0" w:rsidRPr="007A6ABE" w:rsidRDefault="003042E0" w:rsidP="007A6ABE">
            <w:pPr>
              <w:spacing w:after="40"/>
              <w:rPr>
                <w:b/>
                <w:color w:val="000000"/>
              </w:rPr>
            </w:pPr>
            <w:r w:rsidRPr="007A6ABE">
              <w:rPr>
                <w:b/>
                <w:color w:val="000000"/>
              </w:rPr>
              <w:t xml:space="preserve">GRAND TOTAL </w:t>
            </w:r>
          </w:p>
        </w:tc>
        <w:tc>
          <w:tcPr>
            <w:tcW w:w="20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04BEAA" w14:textId="77777777" w:rsidR="003042E0" w:rsidRPr="007A6ABE" w:rsidRDefault="003042E0" w:rsidP="007A6ABE">
            <w:pPr>
              <w:spacing w:after="40"/>
              <w:jc w:val="right"/>
              <w:rPr>
                <w:b/>
                <w:color w:val="000000"/>
              </w:rPr>
            </w:pPr>
            <w:r w:rsidRPr="007A6ABE">
              <w:rPr>
                <w:b/>
                <w:color w:val="000000"/>
              </w:rPr>
              <w:t>4439</w:t>
            </w:r>
          </w:p>
        </w:tc>
      </w:tr>
      <w:tr w:rsidR="003042E0" w:rsidRPr="003042E0" w14:paraId="088DCF76" w14:textId="77777777" w:rsidTr="006708FE">
        <w:trPr>
          <w:gridAfter w:val="1"/>
          <w:wAfter w:w="465" w:type="dxa"/>
          <w:trHeight w:val="144"/>
        </w:trPr>
        <w:tc>
          <w:tcPr>
            <w:tcW w:w="6260" w:type="dxa"/>
            <w:gridSpan w:val="2"/>
            <w:tcBorders>
              <w:top w:val="nil"/>
              <w:left w:val="nil"/>
              <w:bottom w:val="nil"/>
              <w:right w:val="nil"/>
            </w:tcBorders>
            <w:shd w:val="clear" w:color="auto" w:fill="auto"/>
            <w:noWrap/>
            <w:vAlign w:val="bottom"/>
          </w:tcPr>
          <w:p w14:paraId="1B39841B" w14:textId="77777777" w:rsidR="003042E0" w:rsidRPr="007A6ABE" w:rsidRDefault="003042E0" w:rsidP="007A6ABE">
            <w:pPr>
              <w:spacing w:after="40"/>
              <w:rPr>
                <w:b/>
                <w:bCs/>
                <w:color w:val="000000"/>
              </w:rPr>
            </w:pPr>
          </w:p>
        </w:tc>
      </w:tr>
      <w:tr w:rsidR="003042E0" w:rsidRPr="003042E0" w14:paraId="5240A151" w14:textId="77777777" w:rsidTr="006708FE">
        <w:trPr>
          <w:gridAfter w:val="1"/>
          <w:wAfter w:w="465" w:type="dxa"/>
          <w:trHeight w:val="144"/>
        </w:trPr>
        <w:tc>
          <w:tcPr>
            <w:tcW w:w="6260" w:type="dxa"/>
            <w:gridSpan w:val="2"/>
            <w:tcBorders>
              <w:top w:val="nil"/>
              <w:left w:val="nil"/>
              <w:bottom w:val="nil"/>
              <w:right w:val="nil"/>
            </w:tcBorders>
            <w:shd w:val="clear" w:color="auto" w:fill="auto"/>
            <w:noWrap/>
            <w:vAlign w:val="bottom"/>
          </w:tcPr>
          <w:p w14:paraId="435C9891" w14:textId="77777777" w:rsidR="003042E0" w:rsidRPr="007A6ABE" w:rsidRDefault="003042E0" w:rsidP="003042E0">
            <w:pPr>
              <w:rPr>
                <w:b/>
                <w:bCs/>
                <w:color w:val="000000"/>
              </w:rPr>
            </w:pPr>
          </w:p>
          <w:p w14:paraId="5255BD14" w14:textId="77777777" w:rsidR="003042E0" w:rsidRDefault="003042E0" w:rsidP="003042E0">
            <w:pPr>
              <w:rPr>
                <w:b/>
                <w:bCs/>
                <w:color w:val="000000"/>
              </w:rPr>
            </w:pPr>
          </w:p>
          <w:p w14:paraId="3E439044" w14:textId="77777777" w:rsidR="007A6ABE" w:rsidRDefault="007A6ABE" w:rsidP="003042E0">
            <w:pPr>
              <w:rPr>
                <w:b/>
                <w:bCs/>
                <w:color w:val="000000"/>
              </w:rPr>
            </w:pPr>
          </w:p>
          <w:p w14:paraId="41025F0A" w14:textId="77777777" w:rsidR="007A6ABE" w:rsidRDefault="007A6ABE" w:rsidP="003042E0">
            <w:pPr>
              <w:rPr>
                <w:b/>
                <w:bCs/>
                <w:color w:val="000000"/>
              </w:rPr>
            </w:pPr>
          </w:p>
          <w:p w14:paraId="1304D069" w14:textId="77777777" w:rsidR="007A6ABE" w:rsidRDefault="007A6ABE" w:rsidP="003042E0">
            <w:pPr>
              <w:rPr>
                <w:b/>
                <w:bCs/>
                <w:color w:val="000000"/>
              </w:rPr>
            </w:pPr>
          </w:p>
          <w:p w14:paraId="3ABC1473" w14:textId="77777777" w:rsidR="007A6ABE" w:rsidRDefault="007A6ABE" w:rsidP="003042E0">
            <w:pPr>
              <w:rPr>
                <w:b/>
                <w:bCs/>
                <w:color w:val="000000"/>
              </w:rPr>
            </w:pPr>
          </w:p>
          <w:p w14:paraId="5C69647B" w14:textId="77777777" w:rsidR="004F277C" w:rsidRPr="007A6ABE" w:rsidRDefault="004F277C" w:rsidP="003042E0">
            <w:pPr>
              <w:rPr>
                <w:b/>
                <w:bCs/>
                <w:color w:val="000000"/>
              </w:rPr>
            </w:pPr>
          </w:p>
        </w:tc>
      </w:tr>
      <w:tr w:rsidR="003042E0" w:rsidRPr="003042E0" w14:paraId="15B2D917" w14:textId="77777777" w:rsidTr="006708FE">
        <w:trPr>
          <w:gridAfter w:val="1"/>
          <w:wAfter w:w="465" w:type="dxa"/>
          <w:trHeight w:val="144"/>
        </w:trPr>
        <w:tc>
          <w:tcPr>
            <w:tcW w:w="6260" w:type="dxa"/>
            <w:gridSpan w:val="2"/>
            <w:tcBorders>
              <w:top w:val="nil"/>
              <w:left w:val="nil"/>
              <w:bottom w:val="nil"/>
              <w:right w:val="nil"/>
            </w:tcBorders>
            <w:shd w:val="clear" w:color="auto" w:fill="auto"/>
            <w:noWrap/>
            <w:vAlign w:val="bottom"/>
            <w:hideMark/>
          </w:tcPr>
          <w:p w14:paraId="14798A14" w14:textId="77777777" w:rsidR="003042E0" w:rsidRPr="00FF530F" w:rsidRDefault="003042E0" w:rsidP="003042E0">
            <w:pPr>
              <w:rPr>
                <w:b/>
                <w:bCs/>
                <w:color w:val="000000"/>
              </w:rPr>
            </w:pPr>
            <w:r w:rsidRPr="00FF530F">
              <w:rPr>
                <w:b/>
                <w:bCs/>
                <w:color w:val="000000"/>
              </w:rPr>
              <w:lastRenderedPageBreak/>
              <w:t>Results of Scheduled Juvenile Hearings 202</w:t>
            </w:r>
            <w:r w:rsidR="00C106FF" w:rsidRPr="00FF530F">
              <w:rPr>
                <w:b/>
                <w:bCs/>
                <w:color w:val="000000"/>
              </w:rPr>
              <w:t>2</w:t>
            </w:r>
          </w:p>
        </w:tc>
      </w:tr>
      <w:tr w:rsidR="003042E0" w:rsidRPr="003042E0" w14:paraId="78C3FF12" w14:textId="77777777" w:rsidTr="007A6ABE">
        <w:trPr>
          <w:gridAfter w:val="1"/>
          <w:wAfter w:w="465" w:type="dxa"/>
          <w:trHeight w:val="144"/>
        </w:trPr>
        <w:tc>
          <w:tcPr>
            <w:tcW w:w="4720" w:type="dxa"/>
            <w:tcBorders>
              <w:top w:val="single" w:sz="4" w:space="0" w:color="808080"/>
              <w:left w:val="nil"/>
              <w:bottom w:val="single" w:sz="4" w:space="0" w:color="808080"/>
              <w:right w:val="nil"/>
            </w:tcBorders>
            <w:shd w:val="clear" w:color="auto" w:fill="auto"/>
            <w:noWrap/>
            <w:vAlign w:val="bottom"/>
            <w:hideMark/>
          </w:tcPr>
          <w:p w14:paraId="093F0733" w14:textId="77777777" w:rsidR="003042E0" w:rsidRPr="00145567" w:rsidRDefault="00C106FF" w:rsidP="003042E0">
            <w:pPr>
              <w:rPr>
                <w:b/>
                <w:bCs/>
                <w:color w:val="000000"/>
              </w:rPr>
            </w:pPr>
            <w:r>
              <w:rPr>
                <w:b/>
                <w:bCs/>
                <w:color w:val="000000"/>
              </w:rPr>
              <w:t>2022</w:t>
            </w:r>
            <w:r w:rsidR="003042E0" w:rsidRPr="00145567">
              <w:rPr>
                <w:b/>
                <w:bCs/>
                <w:color w:val="000000"/>
              </w:rPr>
              <w:t xml:space="preserve"> Hearing Results</w:t>
            </w:r>
          </w:p>
        </w:tc>
        <w:tc>
          <w:tcPr>
            <w:tcW w:w="1540" w:type="dxa"/>
            <w:tcBorders>
              <w:top w:val="single" w:sz="4" w:space="0" w:color="808080"/>
              <w:left w:val="nil"/>
              <w:bottom w:val="single" w:sz="4" w:space="0" w:color="808080"/>
              <w:right w:val="nil"/>
            </w:tcBorders>
            <w:shd w:val="clear" w:color="auto" w:fill="auto"/>
            <w:noWrap/>
            <w:vAlign w:val="bottom"/>
            <w:hideMark/>
          </w:tcPr>
          <w:p w14:paraId="5203D9B6" w14:textId="77777777" w:rsidR="003042E0" w:rsidRPr="00145567" w:rsidRDefault="007A6ABE" w:rsidP="003042E0">
            <w:pPr>
              <w:rPr>
                <w:b/>
                <w:bCs/>
                <w:color w:val="000000"/>
              </w:rPr>
            </w:pPr>
            <w:r w:rsidRPr="00145567">
              <w:rPr>
                <w:b/>
                <w:bCs/>
                <w:color w:val="000000"/>
              </w:rPr>
              <w:t xml:space="preserve">      </w:t>
            </w:r>
            <w:r w:rsidR="003042E0" w:rsidRPr="00145567">
              <w:rPr>
                <w:b/>
                <w:bCs/>
                <w:color w:val="000000"/>
              </w:rPr>
              <w:t>Total</w:t>
            </w:r>
          </w:p>
        </w:tc>
      </w:tr>
      <w:tr w:rsidR="003042E0" w:rsidRPr="003042E0" w14:paraId="689097A1" w14:textId="77777777" w:rsidTr="007A6ABE">
        <w:trPr>
          <w:gridAfter w:val="1"/>
          <w:wAfter w:w="465" w:type="dxa"/>
          <w:trHeight w:val="144"/>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D3B38" w14:textId="77777777" w:rsidR="003042E0" w:rsidRPr="00145567" w:rsidRDefault="003042E0" w:rsidP="00145567">
            <w:pPr>
              <w:rPr>
                <w:color w:val="000000"/>
              </w:rPr>
            </w:pPr>
            <w:r w:rsidRPr="00145567">
              <w:rPr>
                <w:color w:val="000000"/>
              </w:rPr>
              <w:t>C</w:t>
            </w:r>
            <w:r w:rsidR="00145567">
              <w:rPr>
                <w:color w:val="000000"/>
              </w:rPr>
              <w:t>ontinued</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5998E" w14:textId="77777777" w:rsidR="003042E0" w:rsidRPr="00145567" w:rsidRDefault="003042E0" w:rsidP="003042E0">
            <w:pPr>
              <w:jc w:val="right"/>
              <w:rPr>
                <w:color w:val="000000"/>
              </w:rPr>
            </w:pPr>
            <w:r w:rsidRPr="00145567">
              <w:rPr>
                <w:color w:val="000000"/>
              </w:rPr>
              <w:t>566</w:t>
            </w:r>
          </w:p>
        </w:tc>
      </w:tr>
      <w:tr w:rsidR="003042E0" w:rsidRPr="003042E0" w14:paraId="1BD83065" w14:textId="77777777" w:rsidTr="007A6ABE">
        <w:trPr>
          <w:gridAfter w:val="1"/>
          <w:wAfter w:w="465" w:type="dxa"/>
          <w:trHeight w:val="144"/>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5DA6D" w14:textId="77777777" w:rsidR="003042E0" w:rsidRPr="00145567" w:rsidRDefault="00145567" w:rsidP="003042E0">
            <w:pPr>
              <w:rPr>
                <w:color w:val="000000"/>
              </w:rPr>
            </w:pPr>
            <w:r>
              <w:rPr>
                <w:color w:val="000000"/>
              </w:rPr>
              <w:t>Denied/New Date</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94064" w14:textId="77777777" w:rsidR="003042E0" w:rsidRPr="00145567" w:rsidRDefault="003042E0" w:rsidP="003042E0">
            <w:pPr>
              <w:jc w:val="right"/>
              <w:rPr>
                <w:color w:val="000000"/>
              </w:rPr>
            </w:pPr>
            <w:r w:rsidRPr="00145567">
              <w:rPr>
                <w:color w:val="000000"/>
              </w:rPr>
              <w:t>59</w:t>
            </w:r>
          </w:p>
        </w:tc>
      </w:tr>
      <w:tr w:rsidR="003042E0" w:rsidRPr="003042E0" w14:paraId="6CC4534C" w14:textId="77777777" w:rsidTr="007A6ABE">
        <w:trPr>
          <w:gridAfter w:val="1"/>
          <w:wAfter w:w="465" w:type="dxa"/>
          <w:trHeight w:val="144"/>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5541A" w14:textId="77777777" w:rsidR="003042E0" w:rsidRPr="00145567" w:rsidRDefault="00145567" w:rsidP="003042E0">
            <w:pPr>
              <w:rPr>
                <w:color w:val="000000"/>
              </w:rPr>
            </w:pPr>
            <w:r>
              <w:rPr>
                <w:color w:val="000000"/>
              </w:rPr>
              <w:t>Dismissed – No Hearing</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8593D" w14:textId="77777777" w:rsidR="003042E0" w:rsidRPr="00145567" w:rsidRDefault="003042E0" w:rsidP="003042E0">
            <w:pPr>
              <w:jc w:val="right"/>
              <w:rPr>
                <w:color w:val="000000"/>
              </w:rPr>
            </w:pPr>
            <w:r w:rsidRPr="00145567">
              <w:rPr>
                <w:color w:val="000000"/>
              </w:rPr>
              <w:t>13</w:t>
            </w:r>
          </w:p>
        </w:tc>
      </w:tr>
      <w:tr w:rsidR="003042E0" w:rsidRPr="003042E0" w14:paraId="4D11DB27" w14:textId="77777777" w:rsidTr="007A6ABE">
        <w:trPr>
          <w:gridAfter w:val="1"/>
          <w:wAfter w:w="465" w:type="dxa"/>
          <w:trHeight w:val="144"/>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C7828" w14:textId="77777777" w:rsidR="003042E0" w:rsidRPr="00145567" w:rsidRDefault="00145567" w:rsidP="003042E0">
            <w:pPr>
              <w:rPr>
                <w:color w:val="000000"/>
              </w:rPr>
            </w:pPr>
            <w:r>
              <w:rPr>
                <w:color w:val="000000"/>
              </w:rPr>
              <w:t>Failure to Appear</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5A5F96" w14:textId="77777777" w:rsidR="003042E0" w:rsidRPr="00145567" w:rsidRDefault="003042E0" w:rsidP="003042E0">
            <w:pPr>
              <w:jc w:val="right"/>
              <w:rPr>
                <w:color w:val="000000"/>
              </w:rPr>
            </w:pPr>
            <w:r w:rsidRPr="00145567">
              <w:rPr>
                <w:color w:val="000000"/>
              </w:rPr>
              <w:t>198</w:t>
            </w:r>
          </w:p>
        </w:tc>
      </w:tr>
      <w:tr w:rsidR="003042E0" w:rsidRPr="003042E0" w14:paraId="6703D299" w14:textId="77777777" w:rsidTr="007A6ABE">
        <w:trPr>
          <w:gridAfter w:val="1"/>
          <w:wAfter w:w="465" w:type="dxa"/>
          <w:trHeight w:val="144"/>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142F5" w14:textId="77777777" w:rsidR="003042E0" w:rsidRPr="00145567" w:rsidRDefault="00145567" w:rsidP="003042E0">
            <w:pPr>
              <w:rPr>
                <w:color w:val="000000"/>
              </w:rPr>
            </w:pPr>
            <w:r>
              <w:rPr>
                <w:color w:val="000000"/>
              </w:rPr>
              <w:t>Heard</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27809" w14:textId="77777777" w:rsidR="003042E0" w:rsidRPr="00145567" w:rsidRDefault="003042E0" w:rsidP="003042E0">
            <w:pPr>
              <w:jc w:val="right"/>
              <w:rPr>
                <w:color w:val="000000"/>
              </w:rPr>
            </w:pPr>
            <w:r w:rsidRPr="00145567">
              <w:rPr>
                <w:color w:val="000000"/>
              </w:rPr>
              <w:t>2924</w:t>
            </w:r>
          </w:p>
        </w:tc>
      </w:tr>
      <w:tr w:rsidR="003042E0" w:rsidRPr="003042E0" w14:paraId="51D1676C" w14:textId="77777777" w:rsidTr="007A6ABE">
        <w:trPr>
          <w:gridAfter w:val="1"/>
          <w:wAfter w:w="465" w:type="dxa"/>
          <w:trHeight w:val="144"/>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335EA" w14:textId="77777777" w:rsidR="003042E0" w:rsidRPr="00145567" w:rsidRDefault="00145567" w:rsidP="003042E0">
            <w:pPr>
              <w:rPr>
                <w:color w:val="000000"/>
              </w:rPr>
            </w:pPr>
            <w:r>
              <w:rPr>
                <w:color w:val="000000"/>
              </w:rPr>
              <w:t>Hearing Type Converted</w:t>
            </w:r>
            <w:r w:rsidR="003042E0" w:rsidRPr="00145567">
              <w:rPr>
                <w:color w:val="000000"/>
              </w:rPr>
              <w:t xml:space="preserve">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80EED" w14:textId="77777777" w:rsidR="003042E0" w:rsidRPr="00145567" w:rsidRDefault="003042E0" w:rsidP="003042E0">
            <w:pPr>
              <w:jc w:val="right"/>
              <w:rPr>
                <w:color w:val="000000"/>
              </w:rPr>
            </w:pPr>
            <w:r w:rsidRPr="00145567">
              <w:rPr>
                <w:color w:val="000000"/>
              </w:rPr>
              <w:t xml:space="preserve">54 </w:t>
            </w:r>
          </w:p>
        </w:tc>
      </w:tr>
      <w:tr w:rsidR="003042E0" w:rsidRPr="003042E0" w14:paraId="39DFAD6D" w14:textId="77777777" w:rsidTr="007A6ABE">
        <w:trPr>
          <w:gridAfter w:val="1"/>
          <w:wAfter w:w="465" w:type="dxa"/>
          <w:trHeight w:val="144"/>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98574" w14:textId="77777777" w:rsidR="003042E0" w:rsidRPr="00145567" w:rsidRDefault="003042E0" w:rsidP="00145567">
            <w:pPr>
              <w:rPr>
                <w:color w:val="000000"/>
              </w:rPr>
            </w:pPr>
            <w:r w:rsidRPr="00145567">
              <w:rPr>
                <w:color w:val="000000"/>
              </w:rPr>
              <w:t>I</w:t>
            </w:r>
            <w:r w:rsidR="00145567">
              <w:rPr>
                <w:color w:val="000000"/>
              </w:rPr>
              <w:t>nformal</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1B091" w14:textId="77777777" w:rsidR="003042E0" w:rsidRPr="00145567" w:rsidRDefault="003042E0" w:rsidP="003042E0">
            <w:pPr>
              <w:jc w:val="right"/>
              <w:rPr>
                <w:color w:val="000000"/>
              </w:rPr>
            </w:pPr>
            <w:r w:rsidRPr="00145567">
              <w:rPr>
                <w:color w:val="000000"/>
              </w:rPr>
              <w:t>213</w:t>
            </w:r>
          </w:p>
        </w:tc>
      </w:tr>
      <w:tr w:rsidR="003042E0" w:rsidRPr="003042E0" w14:paraId="76E76AC7" w14:textId="77777777" w:rsidTr="007A6ABE">
        <w:trPr>
          <w:gridAfter w:val="1"/>
          <w:wAfter w:w="465" w:type="dxa"/>
          <w:trHeight w:val="144"/>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D0716" w14:textId="77777777" w:rsidR="003042E0" w:rsidRPr="00145567" w:rsidRDefault="00145567" w:rsidP="003042E0">
            <w:pPr>
              <w:rPr>
                <w:color w:val="000000"/>
              </w:rPr>
            </w:pPr>
            <w:r>
              <w:rPr>
                <w:color w:val="000000"/>
              </w:rPr>
              <w:t>Non-oral complete</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5C4AF" w14:textId="77777777" w:rsidR="003042E0" w:rsidRPr="00145567" w:rsidRDefault="003042E0" w:rsidP="003042E0">
            <w:pPr>
              <w:jc w:val="right"/>
              <w:rPr>
                <w:color w:val="000000"/>
              </w:rPr>
            </w:pPr>
            <w:r w:rsidRPr="00145567">
              <w:rPr>
                <w:color w:val="000000"/>
              </w:rPr>
              <w:t>13</w:t>
            </w:r>
          </w:p>
        </w:tc>
      </w:tr>
      <w:tr w:rsidR="003042E0" w:rsidRPr="003042E0" w14:paraId="2FD79A24" w14:textId="77777777" w:rsidTr="007A6ABE">
        <w:trPr>
          <w:gridAfter w:val="1"/>
          <w:wAfter w:w="465" w:type="dxa"/>
          <w:trHeight w:val="144"/>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84237" w14:textId="77777777" w:rsidR="003042E0" w:rsidRPr="00145567" w:rsidRDefault="003042E0" w:rsidP="00145567">
            <w:pPr>
              <w:rPr>
                <w:color w:val="000000"/>
              </w:rPr>
            </w:pPr>
            <w:r w:rsidRPr="00145567">
              <w:rPr>
                <w:color w:val="000000"/>
              </w:rPr>
              <w:t>V</w:t>
            </w:r>
            <w:r w:rsidR="00145567">
              <w:rPr>
                <w:color w:val="000000"/>
              </w:rPr>
              <w:t>acated</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0FD71" w14:textId="77777777" w:rsidR="003042E0" w:rsidRPr="00145567" w:rsidRDefault="003042E0" w:rsidP="003042E0">
            <w:pPr>
              <w:jc w:val="right"/>
              <w:rPr>
                <w:color w:val="000000"/>
              </w:rPr>
            </w:pPr>
            <w:r w:rsidRPr="00145567">
              <w:rPr>
                <w:color w:val="000000"/>
              </w:rPr>
              <w:t>399</w:t>
            </w:r>
          </w:p>
        </w:tc>
      </w:tr>
      <w:tr w:rsidR="003042E0" w:rsidRPr="003042E0" w14:paraId="01CA84C8" w14:textId="77777777" w:rsidTr="007A6ABE">
        <w:trPr>
          <w:gridAfter w:val="1"/>
          <w:wAfter w:w="465" w:type="dxa"/>
          <w:trHeight w:val="144"/>
        </w:trPr>
        <w:tc>
          <w:tcPr>
            <w:tcW w:w="472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D41127E" w14:textId="77777777" w:rsidR="003042E0" w:rsidRPr="00145567" w:rsidRDefault="003042E0" w:rsidP="003042E0">
            <w:pPr>
              <w:rPr>
                <w:b/>
                <w:bCs/>
                <w:color w:val="000000"/>
              </w:rPr>
            </w:pPr>
            <w:r w:rsidRPr="00145567">
              <w:rPr>
                <w:b/>
                <w:bCs/>
                <w:color w:val="000000"/>
              </w:rPr>
              <w:t>Grand Total</w:t>
            </w:r>
          </w:p>
        </w:tc>
        <w:tc>
          <w:tcPr>
            <w:tcW w:w="154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446F6D8D" w14:textId="77777777" w:rsidR="003042E0" w:rsidRPr="00145567" w:rsidRDefault="003042E0" w:rsidP="003042E0">
            <w:pPr>
              <w:jc w:val="right"/>
              <w:rPr>
                <w:b/>
                <w:bCs/>
                <w:color w:val="000000"/>
              </w:rPr>
            </w:pPr>
            <w:r w:rsidRPr="00145567">
              <w:rPr>
                <w:b/>
                <w:bCs/>
                <w:color w:val="000000"/>
              </w:rPr>
              <w:t xml:space="preserve">4439 </w:t>
            </w:r>
          </w:p>
        </w:tc>
      </w:tr>
    </w:tbl>
    <w:p w14:paraId="515495DE" w14:textId="77777777" w:rsidR="003042E0" w:rsidRPr="003042E0" w:rsidRDefault="003042E0" w:rsidP="003042E0">
      <w:pPr>
        <w:rPr>
          <w:rFonts w:eastAsiaTheme="minorHAnsi"/>
          <w:sz w:val="20"/>
          <w:szCs w:val="20"/>
        </w:rPr>
      </w:pPr>
      <w:r w:rsidRPr="003042E0">
        <w:rPr>
          <w:rFonts w:eastAsiaTheme="minorHAnsi"/>
        </w:rPr>
        <w:t xml:space="preserve"> </w:t>
      </w:r>
    </w:p>
    <w:p w14:paraId="35063BBF" w14:textId="77777777" w:rsidR="003042E0" w:rsidRPr="003042E0" w:rsidRDefault="003042E0" w:rsidP="003042E0">
      <w:pPr>
        <w:rPr>
          <w:rFonts w:eastAsiaTheme="minorHAnsi"/>
          <w:b/>
        </w:rPr>
      </w:pPr>
    </w:p>
    <w:p w14:paraId="4B2ECD8D" w14:textId="77777777" w:rsidR="003042E0" w:rsidRPr="003042E0" w:rsidRDefault="003042E0" w:rsidP="003042E0">
      <w:pPr>
        <w:spacing w:afterLines="80" w:after="192"/>
        <w:rPr>
          <w:rFonts w:eastAsiaTheme="minorHAnsi"/>
          <w:b/>
          <w:u w:val="single"/>
        </w:rPr>
      </w:pPr>
      <w:r w:rsidRPr="003042E0">
        <w:rPr>
          <w:rFonts w:eastAsiaTheme="minorHAnsi"/>
          <w:b/>
          <w:u w:val="single"/>
        </w:rPr>
        <w:t>Juvenile Court Process in 2022</w:t>
      </w:r>
    </w:p>
    <w:p w14:paraId="5D9078C8" w14:textId="77777777" w:rsidR="003042E0" w:rsidRPr="003042E0" w:rsidRDefault="003042E0" w:rsidP="003042E0">
      <w:pPr>
        <w:numPr>
          <w:ilvl w:val="0"/>
          <w:numId w:val="8"/>
        </w:numPr>
        <w:spacing w:afterLines="80" w:after="192" w:line="259" w:lineRule="auto"/>
        <w:contextualSpacing/>
        <w:rPr>
          <w:rFonts w:eastAsiaTheme="minorHAnsi"/>
          <w:color w:val="000000"/>
          <w:kern w:val="28"/>
        </w:rPr>
      </w:pPr>
      <w:r w:rsidRPr="003042E0">
        <w:rPr>
          <w:rFonts w:eastAsiaTheme="minorHAnsi"/>
          <w:color w:val="000000"/>
          <w:kern w:val="28"/>
        </w:rPr>
        <w:t>406 summons issued in 390 cases</w:t>
      </w:r>
    </w:p>
    <w:p w14:paraId="0A767357" w14:textId="77777777" w:rsidR="003042E0" w:rsidRPr="003042E0" w:rsidRDefault="003042E0" w:rsidP="003042E0">
      <w:pPr>
        <w:numPr>
          <w:ilvl w:val="0"/>
          <w:numId w:val="8"/>
        </w:numPr>
        <w:spacing w:afterLines="80" w:after="192" w:line="259" w:lineRule="auto"/>
        <w:contextualSpacing/>
        <w:rPr>
          <w:rFonts w:eastAsiaTheme="minorHAnsi"/>
          <w:color w:val="000000"/>
          <w:kern w:val="28"/>
        </w:rPr>
      </w:pPr>
      <w:r w:rsidRPr="003042E0">
        <w:rPr>
          <w:rFonts w:eastAsiaTheme="minorHAnsi"/>
          <w:color w:val="000000"/>
          <w:kern w:val="28"/>
        </w:rPr>
        <w:t>40 warrants created/issued &amp; 37 outstanding warrants executed or recalled</w:t>
      </w:r>
    </w:p>
    <w:p w14:paraId="7D338C8B" w14:textId="77777777" w:rsidR="003042E0" w:rsidRPr="003042E0" w:rsidRDefault="00145567" w:rsidP="003042E0">
      <w:pPr>
        <w:numPr>
          <w:ilvl w:val="0"/>
          <w:numId w:val="8"/>
        </w:numPr>
        <w:spacing w:afterLines="80" w:after="192" w:line="259" w:lineRule="auto"/>
        <w:contextualSpacing/>
        <w:rPr>
          <w:rFonts w:eastAsiaTheme="minorHAnsi"/>
          <w:color w:val="000000"/>
          <w:kern w:val="28"/>
        </w:rPr>
      </w:pPr>
      <w:r>
        <w:rPr>
          <w:rFonts w:eastAsiaTheme="minorHAnsi"/>
          <w:color w:val="000000"/>
          <w:kern w:val="28"/>
        </w:rPr>
        <w:t>502 appointments of</w:t>
      </w:r>
      <w:r w:rsidR="003042E0" w:rsidRPr="003042E0">
        <w:rPr>
          <w:rFonts w:eastAsiaTheme="minorHAnsi"/>
          <w:color w:val="000000"/>
          <w:kern w:val="28"/>
        </w:rPr>
        <w:t xml:space="preserve"> a </w:t>
      </w:r>
      <w:r>
        <w:rPr>
          <w:rFonts w:eastAsiaTheme="minorHAnsi"/>
          <w:color w:val="000000"/>
          <w:kern w:val="28"/>
        </w:rPr>
        <w:t>p</w:t>
      </w:r>
      <w:r w:rsidR="003042E0" w:rsidRPr="003042E0">
        <w:rPr>
          <w:rFonts w:eastAsiaTheme="minorHAnsi"/>
          <w:color w:val="000000"/>
          <w:kern w:val="28"/>
        </w:rPr>
        <w:t xml:space="preserve">ublic </w:t>
      </w:r>
      <w:r>
        <w:rPr>
          <w:rFonts w:eastAsiaTheme="minorHAnsi"/>
          <w:color w:val="000000"/>
          <w:kern w:val="28"/>
        </w:rPr>
        <w:t>d</w:t>
      </w:r>
      <w:r w:rsidR="003042E0" w:rsidRPr="003042E0">
        <w:rPr>
          <w:rFonts w:eastAsiaTheme="minorHAnsi"/>
          <w:color w:val="000000"/>
          <w:kern w:val="28"/>
        </w:rPr>
        <w:t xml:space="preserve">efender </w:t>
      </w:r>
    </w:p>
    <w:p w14:paraId="3DA3BCB0" w14:textId="77777777" w:rsidR="003042E0" w:rsidRPr="003042E0" w:rsidRDefault="003042E0" w:rsidP="003042E0">
      <w:pPr>
        <w:numPr>
          <w:ilvl w:val="0"/>
          <w:numId w:val="8"/>
        </w:numPr>
        <w:spacing w:afterLines="80" w:after="192" w:line="259" w:lineRule="auto"/>
        <w:contextualSpacing/>
        <w:rPr>
          <w:rFonts w:eastAsiaTheme="minorHAnsi"/>
          <w:color w:val="000000"/>
          <w:kern w:val="28"/>
        </w:rPr>
      </w:pPr>
      <w:r w:rsidRPr="003042E0">
        <w:rPr>
          <w:rFonts w:eastAsiaTheme="minorHAnsi"/>
          <w:color w:val="000000"/>
          <w:kern w:val="28"/>
        </w:rPr>
        <w:t>A Guardian</w:t>
      </w:r>
      <w:r w:rsidR="00145567">
        <w:rPr>
          <w:rFonts w:eastAsiaTheme="minorHAnsi"/>
          <w:color w:val="000000"/>
          <w:kern w:val="28"/>
        </w:rPr>
        <w:t xml:space="preserve"> ad Litem was appointed in 171 j</w:t>
      </w:r>
      <w:r w:rsidRPr="003042E0">
        <w:rPr>
          <w:rFonts w:eastAsiaTheme="minorHAnsi"/>
          <w:color w:val="000000"/>
          <w:kern w:val="28"/>
        </w:rPr>
        <w:t xml:space="preserve">uvenile cases </w:t>
      </w:r>
    </w:p>
    <w:p w14:paraId="4D8A8015" w14:textId="77777777" w:rsidR="003042E0" w:rsidRPr="003042E0" w:rsidRDefault="003042E0" w:rsidP="003042E0">
      <w:pPr>
        <w:numPr>
          <w:ilvl w:val="0"/>
          <w:numId w:val="8"/>
        </w:numPr>
        <w:spacing w:afterLines="80" w:after="192" w:line="259" w:lineRule="auto"/>
        <w:contextualSpacing/>
        <w:rPr>
          <w:rFonts w:eastAsiaTheme="minorHAnsi"/>
          <w:color w:val="000000"/>
          <w:kern w:val="28"/>
        </w:rPr>
      </w:pPr>
      <w:r w:rsidRPr="003042E0">
        <w:rPr>
          <w:rFonts w:eastAsiaTheme="minorHAnsi"/>
          <w:color w:val="000000"/>
          <w:kern w:val="28"/>
        </w:rPr>
        <w:t xml:space="preserve">5 cases requested jury trial, 5 resolved prior to summoning a jury </w:t>
      </w:r>
    </w:p>
    <w:p w14:paraId="55607ECB" w14:textId="77777777" w:rsidR="003042E0" w:rsidRPr="003042E0" w:rsidRDefault="003042E0" w:rsidP="003042E0">
      <w:pPr>
        <w:numPr>
          <w:ilvl w:val="0"/>
          <w:numId w:val="8"/>
        </w:numPr>
        <w:spacing w:afterLines="80" w:after="192" w:line="259" w:lineRule="auto"/>
        <w:contextualSpacing/>
        <w:rPr>
          <w:rFonts w:eastAsiaTheme="minorHAnsi"/>
          <w:color w:val="000000"/>
          <w:kern w:val="28"/>
        </w:rPr>
      </w:pPr>
      <w:r w:rsidRPr="003042E0">
        <w:rPr>
          <w:rFonts w:eastAsiaTheme="minorHAnsi"/>
          <w:color w:val="000000"/>
          <w:kern w:val="28"/>
        </w:rPr>
        <w:t xml:space="preserve">Approx. 1,345 written record requests were provided yearly from government, law enforcement, military, or probation services.   </w:t>
      </w:r>
    </w:p>
    <w:p w14:paraId="71ED116D" w14:textId="77777777" w:rsidR="00F32705" w:rsidRPr="00145567" w:rsidRDefault="00F32705" w:rsidP="00145567">
      <w:pPr>
        <w:spacing w:afterLines="80" w:after="192" w:line="259" w:lineRule="auto"/>
        <w:contextualSpacing/>
        <w:rPr>
          <w:rFonts w:eastAsiaTheme="minorHAnsi"/>
          <w:color w:val="000000"/>
          <w:kern w:val="28"/>
          <w:u w:val="single"/>
        </w:rPr>
      </w:pPr>
    </w:p>
    <w:p w14:paraId="2EC28114" w14:textId="77777777" w:rsidR="00F32705" w:rsidRPr="00145567" w:rsidRDefault="00F32705" w:rsidP="00F32705">
      <w:pPr>
        <w:spacing w:after="160" w:line="259" w:lineRule="auto"/>
        <w:rPr>
          <w:rFonts w:eastAsia="Calibri"/>
          <w:b/>
          <w:u w:val="single"/>
        </w:rPr>
        <w:sectPr w:rsidR="00F32705" w:rsidRPr="00145567" w:rsidSect="00F32705">
          <w:footerReference w:type="default" r:id="rId11"/>
          <w:type w:val="continuous"/>
          <w:pgSz w:w="12240" w:h="15840"/>
          <w:pgMar w:top="1260" w:right="1440" w:bottom="1350" w:left="1440" w:header="720" w:footer="720" w:gutter="0"/>
          <w:cols w:space="720"/>
          <w:docGrid w:linePitch="360"/>
        </w:sectPr>
      </w:pPr>
    </w:p>
    <w:p w14:paraId="76DEA71E" w14:textId="77777777" w:rsidR="00F32705" w:rsidRPr="00145567" w:rsidRDefault="00F32705" w:rsidP="00F32705">
      <w:pPr>
        <w:spacing w:after="160" w:line="259" w:lineRule="auto"/>
        <w:rPr>
          <w:rFonts w:eastAsia="Calibri"/>
          <w:b/>
          <w:u w:val="single"/>
        </w:rPr>
      </w:pPr>
      <w:r w:rsidRPr="00145567">
        <w:rPr>
          <w:rFonts w:eastAsia="Calibri"/>
          <w:b/>
          <w:u w:val="single"/>
        </w:rPr>
        <w:t>Clerical Services</w:t>
      </w:r>
    </w:p>
    <w:p w14:paraId="56BE1558" w14:textId="77777777" w:rsidR="003042E0" w:rsidRPr="003042E0" w:rsidRDefault="003042E0" w:rsidP="0092217E">
      <w:pPr>
        <w:spacing w:after="160"/>
        <w:ind w:firstLine="720"/>
        <w:jc w:val="both"/>
        <w:rPr>
          <w:rFonts w:eastAsiaTheme="minorHAnsi"/>
        </w:rPr>
      </w:pPr>
      <w:r w:rsidRPr="003042E0">
        <w:rPr>
          <w:rFonts w:eastAsiaTheme="minorHAnsi"/>
        </w:rPr>
        <w:t xml:space="preserve">The Clerical Services Department assigns staff in both the Probate and Juvenile Courts. Each department operates independent of the other and follows local rules created for each Court.  Clerical staff are involved in all areas of the Court by processing filings from the beginning to the end of the case. One of the core functions of the Clerical Services Department is to maintain accurate and complete records of all court proceedings.  The Clerical Services Department receives case filings and documents in person, </w:t>
      </w:r>
      <w:r w:rsidR="00D024A3">
        <w:rPr>
          <w:rFonts w:eastAsiaTheme="minorHAnsi"/>
        </w:rPr>
        <w:t xml:space="preserve">by </w:t>
      </w:r>
      <w:r w:rsidRPr="003042E0">
        <w:rPr>
          <w:rFonts w:eastAsiaTheme="minorHAnsi"/>
        </w:rPr>
        <w:t xml:space="preserve">facsimile, mail, and E-filing through a client registered system. Cross training between Probate and Juvenile clerical staff continues to be on-going, with a goal to provide services when needed without interruption to either Court.  </w:t>
      </w:r>
    </w:p>
    <w:p w14:paraId="5545BD17" w14:textId="77777777" w:rsidR="003042E0" w:rsidRPr="003042E0" w:rsidRDefault="003042E0" w:rsidP="0092217E">
      <w:pPr>
        <w:spacing w:after="160"/>
        <w:ind w:firstLine="720"/>
        <w:jc w:val="both"/>
        <w:rPr>
          <w:rFonts w:eastAsiaTheme="minorHAnsi"/>
        </w:rPr>
      </w:pPr>
      <w:r w:rsidRPr="003042E0">
        <w:rPr>
          <w:rFonts w:eastAsiaTheme="minorHAnsi"/>
        </w:rPr>
        <w:t>Our clerical staff believe it is important to continually look for ways to improve our service to the court and</w:t>
      </w:r>
      <w:r w:rsidR="0092217E">
        <w:rPr>
          <w:rFonts w:eastAsiaTheme="minorHAnsi"/>
        </w:rPr>
        <w:t xml:space="preserve"> to</w:t>
      </w:r>
      <w:r w:rsidRPr="003042E0">
        <w:rPr>
          <w:rFonts w:eastAsiaTheme="minorHAnsi"/>
        </w:rPr>
        <w:t xml:space="preserve"> the public we serve.  We </w:t>
      </w:r>
      <w:r w:rsidR="00E161EC">
        <w:rPr>
          <w:rFonts w:eastAsiaTheme="minorHAnsi"/>
        </w:rPr>
        <w:t xml:space="preserve">take advantage of training opportunities to </w:t>
      </w:r>
      <w:r w:rsidRPr="003042E0">
        <w:rPr>
          <w:rFonts w:eastAsiaTheme="minorHAnsi"/>
        </w:rPr>
        <w:t>keep up with the latest changes to the law and its effect on the Courts</w:t>
      </w:r>
      <w:r w:rsidR="00E161EC">
        <w:rPr>
          <w:rFonts w:eastAsiaTheme="minorHAnsi"/>
        </w:rPr>
        <w:t>.</w:t>
      </w:r>
      <w:r w:rsidRPr="003042E0">
        <w:rPr>
          <w:rFonts w:eastAsiaTheme="minorHAnsi"/>
        </w:rPr>
        <w:t xml:space="preserve"> Participation in Court-wide and departmental team meetings reinforce the importance of education for all staff.  Attendance at a yearly conference for deputy clerks provides networking and information on the latest practices of other Ohio Probate and Juvenile Courts.  The staff also have opportunities throughout the year to attend e</w:t>
      </w:r>
      <w:r w:rsidR="00E161EC">
        <w:rPr>
          <w:rFonts w:eastAsiaTheme="minorHAnsi"/>
        </w:rPr>
        <w:t>vents developed by the Court’s Training C</w:t>
      </w:r>
      <w:r w:rsidRPr="003042E0">
        <w:rPr>
          <w:rFonts w:eastAsiaTheme="minorHAnsi"/>
        </w:rPr>
        <w:t xml:space="preserve">oordinator and also are encouraged to attend Supreme Court trainings onsite or via their desktop computers.  </w:t>
      </w:r>
    </w:p>
    <w:p w14:paraId="6F73F950" w14:textId="77777777" w:rsidR="003042E0" w:rsidRPr="003042E0" w:rsidRDefault="003042E0" w:rsidP="0092217E">
      <w:pPr>
        <w:spacing w:after="160"/>
        <w:ind w:firstLine="720"/>
        <w:jc w:val="both"/>
        <w:rPr>
          <w:rFonts w:eastAsiaTheme="minorHAnsi"/>
        </w:rPr>
      </w:pPr>
      <w:r w:rsidRPr="003042E0">
        <w:rPr>
          <w:rFonts w:eastAsiaTheme="minorHAnsi"/>
        </w:rPr>
        <w:t xml:space="preserve">One Department Head oversees both Probate and Juvenile Clerical Services staff.  Probate Court clerical staff for 2022 included an Office Manager and five Deputy Clerks.  Each </w:t>
      </w:r>
      <w:r w:rsidR="00E161EC">
        <w:rPr>
          <w:rFonts w:eastAsiaTheme="minorHAnsi"/>
        </w:rPr>
        <w:t xml:space="preserve">Probate </w:t>
      </w:r>
      <w:r w:rsidRPr="003042E0">
        <w:rPr>
          <w:rFonts w:eastAsiaTheme="minorHAnsi"/>
        </w:rPr>
        <w:t>clerk is assigned a Probate case type for efficient p</w:t>
      </w:r>
      <w:r w:rsidR="00E161EC">
        <w:rPr>
          <w:rFonts w:eastAsiaTheme="minorHAnsi"/>
        </w:rPr>
        <w:t>rocessing for the duration of the</w:t>
      </w:r>
      <w:r w:rsidRPr="003042E0">
        <w:rPr>
          <w:rFonts w:eastAsiaTheme="minorHAnsi"/>
        </w:rPr>
        <w:t xml:space="preserve"> case.  Juvenile Court clerical staff for 2022 included 9 Deputy Clerks. Areas of assignment include: traffic court, </w:t>
      </w:r>
      <w:r w:rsidRPr="003042E0">
        <w:rPr>
          <w:rFonts w:eastAsiaTheme="minorHAnsi"/>
        </w:rPr>
        <w:lastRenderedPageBreak/>
        <w:t xml:space="preserve">records, courtroom services, treatment court, probation, jury services, docketing and processing, assignment commissioners, and client services. </w:t>
      </w:r>
    </w:p>
    <w:p w14:paraId="4F3069B9" w14:textId="77777777" w:rsidR="003042E0" w:rsidRPr="003042E0" w:rsidRDefault="00145567" w:rsidP="0092217E">
      <w:pPr>
        <w:spacing w:after="160"/>
        <w:ind w:firstLine="720"/>
        <w:jc w:val="both"/>
        <w:rPr>
          <w:rFonts w:eastAsiaTheme="minorHAnsi"/>
        </w:rPr>
      </w:pPr>
      <w:r>
        <w:rPr>
          <w:rFonts w:eastAsiaTheme="minorHAnsi"/>
        </w:rPr>
        <w:t xml:space="preserve">The Clerical Services Department docketed </w:t>
      </w:r>
      <w:r w:rsidR="003042E0" w:rsidRPr="003042E0">
        <w:rPr>
          <w:rFonts w:eastAsiaTheme="minorHAnsi"/>
        </w:rPr>
        <w:t>10,517 docket entries in 5,784 cases</w:t>
      </w:r>
      <w:r>
        <w:rPr>
          <w:rFonts w:eastAsiaTheme="minorHAnsi"/>
        </w:rPr>
        <w:t xml:space="preserve"> in the Juvenile Court and </w:t>
      </w:r>
      <w:r w:rsidR="003042E0" w:rsidRPr="003042E0">
        <w:rPr>
          <w:rFonts w:eastAsiaTheme="minorHAnsi"/>
        </w:rPr>
        <w:t>30,242 docket entries in 8,435 cases</w:t>
      </w:r>
      <w:r>
        <w:rPr>
          <w:rFonts w:eastAsiaTheme="minorHAnsi"/>
        </w:rPr>
        <w:t xml:space="preserve"> in the Probate Court.</w:t>
      </w:r>
    </w:p>
    <w:p w14:paraId="0F54BB32" w14:textId="77777777" w:rsidR="003042E0" w:rsidRPr="003042E0" w:rsidRDefault="003042E0" w:rsidP="003042E0">
      <w:pPr>
        <w:spacing w:after="120"/>
        <w:jc w:val="both"/>
        <w:rPr>
          <w:rFonts w:eastAsiaTheme="minorHAnsi"/>
          <w:sz w:val="16"/>
        </w:rPr>
      </w:pPr>
    </w:p>
    <w:tbl>
      <w:tblPr>
        <w:tblStyle w:val="TableGrid18"/>
        <w:tblW w:w="0" w:type="auto"/>
        <w:jc w:val="center"/>
        <w:tblLook w:val="04A0" w:firstRow="1" w:lastRow="0" w:firstColumn="1" w:lastColumn="0" w:noHBand="0" w:noVBand="1"/>
      </w:tblPr>
      <w:tblGrid>
        <w:gridCol w:w="1223"/>
        <w:gridCol w:w="713"/>
        <w:gridCol w:w="284"/>
        <w:gridCol w:w="708"/>
        <w:gridCol w:w="337"/>
        <w:gridCol w:w="763"/>
      </w:tblGrid>
      <w:tr w:rsidR="003042E0" w:rsidRPr="00145567" w14:paraId="1F075C5A" w14:textId="77777777" w:rsidTr="00145567">
        <w:trPr>
          <w:jc w:val="center"/>
        </w:trPr>
        <w:tc>
          <w:tcPr>
            <w:tcW w:w="3265" w:type="dxa"/>
            <w:gridSpan w:val="5"/>
          </w:tcPr>
          <w:p w14:paraId="409E309A" w14:textId="77777777" w:rsidR="003042E0" w:rsidRPr="00145567" w:rsidRDefault="003042E0" w:rsidP="003042E0">
            <w:pPr>
              <w:spacing w:line="259" w:lineRule="auto"/>
              <w:jc w:val="both"/>
              <w:rPr>
                <w:rFonts w:ascii="Times New Roman" w:hAnsi="Times New Roman"/>
              </w:rPr>
            </w:pPr>
            <w:r w:rsidRPr="00145567">
              <w:rPr>
                <w:rFonts w:ascii="Times New Roman" w:hAnsi="Times New Roman"/>
              </w:rPr>
              <w:t>Phone Calls Handled 2022</w:t>
            </w:r>
          </w:p>
        </w:tc>
        <w:tc>
          <w:tcPr>
            <w:tcW w:w="763" w:type="dxa"/>
          </w:tcPr>
          <w:p w14:paraId="0FBB49B5" w14:textId="77777777" w:rsidR="003042E0" w:rsidRPr="00145567" w:rsidRDefault="003042E0" w:rsidP="003042E0">
            <w:pPr>
              <w:spacing w:line="259" w:lineRule="auto"/>
              <w:jc w:val="both"/>
              <w:rPr>
                <w:rFonts w:ascii="Times New Roman" w:hAnsi="Times New Roman"/>
              </w:rPr>
            </w:pPr>
          </w:p>
        </w:tc>
      </w:tr>
      <w:tr w:rsidR="003042E0" w:rsidRPr="00145567" w14:paraId="7D06577A" w14:textId="77777777" w:rsidTr="00145567">
        <w:trPr>
          <w:jc w:val="center"/>
        </w:trPr>
        <w:tc>
          <w:tcPr>
            <w:tcW w:w="1223" w:type="dxa"/>
          </w:tcPr>
          <w:p w14:paraId="786EB9FD" w14:textId="77777777" w:rsidR="003042E0" w:rsidRPr="00145567" w:rsidRDefault="003042E0" w:rsidP="003042E0">
            <w:pPr>
              <w:spacing w:line="259" w:lineRule="auto"/>
              <w:jc w:val="both"/>
              <w:rPr>
                <w:rFonts w:ascii="Times New Roman" w:hAnsi="Times New Roman"/>
              </w:rPr>
            </w:pPr>
          </w:p>
        </w:tc>
        <w:tc>
          <w:tcPr>
            <w:tcW w:w="997" w:type="dxa"/>
            <w:gridSpan w:val="2"/>
          </w:tcPr>
          <w:p w14:paraId="4AE2222F" w14:textId="77777777" w:rsidR="003042E0" w:rsidRPr="00145567" w:rsidRDefault="003042E0" w:rsidP="003042E0">
            <w:pPr>
              <w:spacing w:line="259" w:lineRule="auto"/>
              <w:jc w:val="both"/>
              <w:rPr>
                <w:rFonts w:ascii="Times New Roman" w:hAnsi="Times New Roman"/>
              </w:rPr>
            </w:pPr>
            <w:r w:rsidRPr="00145567">
              <w:rPr>
                <w:rFonts w:ascii="Times New Roman" w:hAnsi="Times New Roman"/>
              </w:rPr>
              <w:t>Probate</w:t>
            </w:r>
          </w:p>
        </w:tc>
        <w:tc>
          <w:tcPr>
            <w:tcW w:w="1045" w:type="dxa"/>
            <w:gridSpan w:val="2"/>
          </w:tcPr>
          <w:p w14:paraId="604647E7" w14:textId="77777777" w:rsidR="003042E0" w:rsidRPr="00145567" w:rsidRDefault="003042E0" w:rsidP="003042E0">
            <w:pPr>
              <w:spacing w:line="259" w:lineRule="auto"/>
              <w:jc w:val="both"/>
              <w:rPr>
                <w:rFonts w:ascii="Times New Roman" w:hAnsi="Times New Roman"/>
              </w:rPr>
            </w:pPr>
            <w:r w:rsidRPr="00145567">
              <w:rPr>
                <w:rFonts w:ascii="Times New Roman" w:hAnsi="Times New Roman"/>
              </w:rPr>
              <w:t>Juvenile</w:t>
            </w:r>
          </w:p>
        </w:tc>
        <w:tc>
          <w:tcPr>
            <w:tcW w:w="763" w:type="dxa"/>
          </w:tcPr>
          <w:p w14:paraId="0341592A" w14:textId="77777777" w:rsidR="003042E0" w:rsidRPr="00145567" w:rsidRDefault="003042E0" w:rsidP="003042E0">
            <w:pPr>
              <w:spacing w:line="259" w:lineRule="auto"/>
              <w:jc w:val="both"/>
              <w:rPr>
                <w:rFonts w:ascii="Times New Roman" w:hAnsi="Times New Roman"/>
              </w:rPr>
            </w:pPr>
            <w:r w:rsidRPr="00145567">
              <w:rPr>
                <w:rFonts w:ascii="Times New Roman" w:hAnsi="Times New Roman"/>
              </w:rPr>
              <w:t>Main</w:t>
            </w:r>
          </w:p>
        </w:tc>
      </w:tr>
      <w:tr w:rsidR="003042E0" w:rsidRPr="00145567" w14:paraId="718D83B7" w14:textId="77777777" w:rsidTr="00145567">
        <w:trPr>
          <w:jc w:val="center"/>
        </w:trPr>
        <w:tc>
          <w:tcPr>
            <w:tcW w:w="1223" w:type="dxa"/>
          </w:tcPr>
          <w:p w14:paraId="7756DE80" w14:textId="77777777" w:rsidR="003042E0" w:rsidRPr="00145567" w:rsidRDefault="003042E0" w:rsidP="003042E0">
            <w:pPr>
              <w:spacing w:line="259" w:lineRule="auto"/>
              <w:jc w:val="both"/>
              <w:rPr>
                <w:rFonts w:ascii="Times New Roman" w:hAnsi="Times New Roman"/>
              </w:rPr>
            </w:pPr>
            <w:r w:rsidRPr="00145567">
              <w:rPr>
                <w:rFonts w:ascii="Times New Roman" w:hAnsi="Times New Roman"/>
              </w:rPr>
              <w:t>Incoming</w:t>
            </w:r>
          </w:p>
        </w:tc>
        <w:tc>
          <w:tcPr>
            <w:tcW w:w="997" w:type="dxa"/>
            <w:gridSpan w:val="2"/>
          </w:tcPr>
          <w:p w14:paraId="5AA2DD18" w14:textId="77777777" w:rsidR="003042E0" w:rsidRPr="00145567" w:rsidRDefault="003042E0" w:rsidP="003042E0">
            <w:pPr>
              <w:spacing w:line="259" w:lineRule="auto"/>
              <w:jc w:val="both"/>
              <w:rPr>
                <w:rFonts w:ascii="Times New Roman" w:hAnsi="Times New Roman"/>
              </w:rPr>
            </w:pPr>
            <w:r w:rsidRPr="00145567">
              <w:rPr>
                <w:rFonts w:ascii="Times New Roman" w:hAnsi="Times New Roman"/>
              </w:rPr>
              <w:t>8,128</w:t>
            </w:r>
          </w:p>
        </w:tc>
        <w:tc>
          <w:tcPr>
            <w:tcW w:w="1045" w:type="dxa"/>
            <w:gridSpan w:val="2"/>
          </w:tcPr>
          <w:p w14:paraId="3508C0A7" w14:textId="77777777" w:rsidR="003042E0" w:rsidRPr="00145567" w:rsidRDefault="003042E0" w:rsidP="003042E0">
            <w:pPr>
              <w:spacing w:line="259" w:lineRule="auto"/>
              <w:jc w:val="both"/>
              <w:rPr>
                <w:rFonts w:ascii="Times New Roman" w:hAnsi="Times New Roman"/>
              </w:rPr>
            </w:pPr>
            <w:r w:rsidRPr="00145567">
              <w:rPr>
                <w:rFonts w:ascii="Times New Roman" w:hAnsi="Times New Roman"/>
              </w:rPr>
              <w:t>2,707</w:t>
            </w:r>
          </w:p>
        </w:tc>
        <w:tc>
          <w:tcPr>
            <w:tcW w:w="763" w:type="dxa"/>
          </w:tcPr>
          <w:p w14:paraId="2BD3A5D4" w14:textId="77777777" w:rsidR="003042E0" w:rsidRPr="00145567" w:rsidRDefault="003042E0" w:rsidP="003042E0">
            <w:pPr>
              <w:spacing w:line="259" w:lineRule="auto"/>
              <w:jc w:val="both"/>
              <w:rPr>
                <w:rFonts w:ascii="Times New Roman" w:hAnsi="Times New Roman"/>
              </w:rPr>
            </w:pPr>
            <w:r w:rsidRPr="00145567">
              <w:rPr>
                <w:rFonts w:ascii="Times New Roman" w:hAnsi="Times New Roman"/>
              </w:rPr>
              <w:t>2,000</w:t>
            </w:r>
          </w:p>
        </w:tc>
      </w:tr>
      <w:tr w:rsidR="003042E0" w:rsidRPr="00145567" w14:paraId="04329FE9" w14:textId="77777777" w:rsidTr="00145567">
        <w:trPr>
          <w:jc w:val="center"/>
        </w:trPr>
        <w:tc>
          <w:tcPr>
            <w:tcW w:w="1223" w:type="dxa"/>
            <w:tcBorders>
              <w:bottom w:val="single" w:sz="4" w:space="0" w:color="auto"/>
            </w:tcBorders>
          </w:tcPr>
          <w:p w14:paraId="5D02EB2E" w14:textId="77777777" w:rsidR="003042E0" w:rsidRPr="00145567" w:rsidRDefault="003042E0" w:rsidP="003042E0">
            <w:pPr>
              <w:spacing w:line="259" w:lineRule="auto"/>
              <w:jc w:val="both"/>
              <w:rPr>
                <w:rFonts w:ascii="Times New Roman" w:hAnsi="Times New Roman"/>
              </w:rPr>
            </w:pPr>
            <w:r w:rsidRPr="00145567">
              <w:rPr>
                <w:rFonts w:ascii="Times New Roman" w:hAnsi="Times New Roman"/>
              </w:rPr>
              <w:t>Outbound</w:t>
            </w:r>
          </w:p>
        </w:tc>
        <w:tc>
          <w:tcPr>
            <w:tcW w:w="997" w:type="dxa"/>
            <w:gridSpan w:val="2"/>
            <w:tcBorders>
              <w:bottom w:val="single" w:sz="4" w:space="0" w:color="auto"/>
            </w:tcBorders>
            <w:vAlign w:val="center"/>
          </w:tcPr>
          <w:p w14:paraId="54052C89" w14:textId="77777777" w:rsidR="003042E0" w:rsidRPr="00145567" w:rsidRDefault="003042E0" w:rsidP="003042E0">
            <w:pPr>
              <w:spacing w:line="259" w:lineRule="auto"/>
              <w:jc w:val="both"/>
              <w:rPr>
                <w:rFonts w:ascii="Times New Roman" w:hAnsi="Times New Roman"/>
              </w:rPr>
            </w:pPr>
            <w:r w:rsidRPr="00145567">
              <w:rPr>
                <w:rFonts w:ascii="Times New Roman" w:hAnsi="Times New Roman"/>
              </w:rPr>
              <w:t>2,687</w:t>
            </w:r>
          </w:p>
        </w:tc>
        <w:tc>
          <w:tcPr>
            <w:tcW w:w="1045" w:type="dxa"/>
            <w:gridSpan w:val="2"/>
            <w:tcBorders>
              <w:bottom w:val="single" w:sz="4" w:space="0" w:color="auto"/>
            </w:tcBorders>
            <w:vAlign w:val="center"/>
          </w:tcPr>
          <w:p w14:paraId="658A6207" w14:textId="77777777" w:rsidR="003042E0" w:rsidRPr="00145567" w:rsidRDefault="003042E0" w:rsidP="003042E0">
            <w:pPr>
              <w:spacing w:line="259" w:lineRule="auto"/>
              <w:jc w:val="both"/>
              <w:rPr>
                <w:rFonts w:ascii="Times New Roman" w:hAnsi="Times New Roman"/>
              </w:rPr>
            </w:pPr>
            <w:r w:rsidRPr="00145567">
              <w:rPr>
                <w:rFonts w:ascii="Times New Roman" w:hAnsi="Times New Roman"/>
              </w:rPr>
              <w:t>2,511</w:t>
            </w:r>
          </w:p>
        </w:tc>
        <w:tc>
          <w:tcPr>
            <w:tcW w:w="763" w:type="dxa"/>
            <w:tcBorders>
              <w:bottom w:val="single" w:sz="4" w:space="0" w:color="auto"/>
            </w:tcBorders>
            <w:vAlign w:val="center"/>
          </w:tcPr>
          <w:p w14:paraId="08DF93B8" w14:textId="77777777" w:rsidR="003042E0" w:rsidRPr="00145567" w:rsidRDefault="003042E0" w:rsidP="003042E0">
            <w:pPr>
              <w:spacing w:line="259" w:lineRule="auto"/>
              <w:jc w:val="both"/>
              <w:rPr>
                <w:rFonts w:ascii="Times New Roman" w:hAnsi="Times New Roman"/>
              </w:rPr>
            </w:pPr>
            <w:r w:rsidRPr="00145567">
              <w:rPr>
                <w:rFonts w:ascii="Times New Roman" w:hAnsi="Times New Roman"/>
              </w:rPr>
              <w:t>101</w:t>
            </w:r>
          </w:p>
        </w:tc>
      </w:tr>
      <w:tr w:rsidR="003042E0" w:rsidRPr="00145567" w14:paraId="77C9D9AA" w14:textId="77777777" w:rsidTr="00145567">
        <w:trPr>
          <w:jc w:val="center"/>
        </w:trPr>
        <w:tc>
          <w:tcPr>
            <w:tcW w:w="1223" w:type="dxa"/>
            <w:tcBorders>
              <w:bottom w:val="nil"/>
            </w:tcBorders>
          </w:tcPr>
          <w:p w14:paraId="252D6B9D" w14:textId="77777777" w:rsidR="003042E0" w:rsidRPr="00145567" w:rsidRDefault="003042E0" w:rsidP="003042E0">
            <w:pPr>
              <w:spacing w:line="259" w:lineRule="auto"/>
              <w:jc w:val="both"/>
              <w:rPr>
                <w:rFonts w:ascii="Times New Roman" w:hAnsi="Times New Roman"/>
              </w:rPr>
            </w:pPr>
            <w:r w:rsidRPr="00145567">
              <w:rPr>
                <w:rFonts w:ascii="Times New Roman" w:hAnsi="Times New Roman"/>
              </w:rPr>
              <w:t>Total Hours</w:t>
            </w:r>
          </w:p>
        </w:tc>
        <w:tc>
          <w:tcPr>
            <w:tcW w:w="997" w:type="dxa"/>
            <w:gridSpan w:val="2"/>
            <w:tcBorders>
              <w:bottom w:val="nil"/>
            </w:tcBorders>
            <w:vAlign w:val="bottom"/>
          </w:tcPr>
          <w:p w14:paraId="5A8621D4" w14:textId="77777777" w:rsidR="003042E0" w:rsidRPr="00145567" w:rsidRDefault="003042E0" w:rsidP="003042E0">
            <w:pPr>
              <w:spacing w:line="259" w:lineRule="auto"/>
              <w:jc w:val="both"/>
              <w:rPr>
                <w:rFonts w:ascii="Times New Roman" w:hAnsi="Times New Roman"/>
                <w:b/>
              </w:rPr>
            </w:pPr>
            <w:r w:rsidRPr="00145567">
              <w:rPr>
                <w:rFonts w:ascii="Times New Roman" w:hAnsi="Times New Roman"/>
                <w:b/>
              </w:rPr>
              <w:t>465</w:t>
            </w:r>
          </w:p>
        </w:tc>
        <w:tc>
          <w:tcPr>
            <w:tcW w:w="1045" w:type="dxa"/>
            <w:gridSpan w:val="2"/>
            <w:tcBorders>
              <w:bottom w:val="nil"/>
            </w:tcBorders>
            <w:vAlign w:val="bottom"/>
          </w:tcPr>
          <w:p w14:paraId="66CC99E8" w14:textId="77777777" w:rsidR="003042E0" w:rsidRPr="00145567" w:rsidRDefault="003042E0" w:rsidP="003042E0">
            <w:pPr>
              <w:spacing w:line="259" w:lineRule="auto"/>
              <w:jc w:val="both"/>
              <w:rPr>
                <w:rFonts w:ascii="Times New Roman" w:hAnsi="Times New Roman"/>
                <w:b/>
              </w:rPr>
            </w:pPr>
            <w:r w:rsidRPr="00145567">
              <w:rPr>
                <w:rFonts w:ascii="Times New Roman" w:hAnsi="Times New Roman"/>
                <w:b/>
              </w:rPr>
              <w:t>193</w:t>
            </w:r>
          </w:p>
        </w:tc>
        <w:tc>
          <w:tcPr>
            <w:tcW w:w="763" w:type="dxa"/>
            <w:tcBorders>
              <w:bottom w:val="nil"/>
            </w:tcBorders>
            <w:vAlign w:val="bottom"/>
          </w:tcPr>
          <w:p w14:paraId="52393598" w14:textId="77777777" w:rsidR="003042E0" w:rsidRPr="00145567" w:rsidRDefault="003042E0" w:rsidP="003042E0">
            <w:pPr>
              <w:spacing w:line="259" w:lineRule="auto"/>
              <w:jc w:val="both"/>
              <w:rPr>
                <w:rFonts w:ascii="Times New Roman" w:hAnsi="Times New Roman"/>
                <w:b/>
              </w:rPr>
            </w:pPr>
            <w:r w:rsidRPr="00145567">
              <w:rPr>
                <w:rFonts w:ascii="Times New Roman" w:hAnsi="Times New Roman"/>
                <w:b/>
              </w:rPr>
              <w:t>30</w:t>
            </w:r>
          </w:p>
        </w:tc>
      </w:tr>
      <w:tr w:rsidR="003042E0" w:rsidRPr="00145567" w14:paraId="54529BD9" w14:textId="77777777" w:rsidTr="00145567">
        <w:trPr>
          <w:jc w:val="center"/>
        </w:trPr>
        <w:tc>
          <w:tcPr>
            <w:tcW w:w="1223" w:type="dxa"/>
            <w:tcBorders>
              <w:top w:val="nil"/>
              <w:left w:val="nil"/>
              <w:bottom w:val="nil"/>
              <w:right w:val="nil"/>
            </w:tcBorders>
            <w:shd w:val="clear" w:color="auto" w:fill="FFFFFF" w:themeFill="background1"/>
          </w:tcPr>
          <w:p w14:paraId="15B0399C" w14:textId="77777777" w:rsidR="003042E0" w:rsidRPr="00145567" w:rsidRDefault="003042E0" w:rsidP="003042E0">
            <w:pPr>
              <w:spacing w:line="259" w:lineRule="auto"/>
              <w:jc w:val="both"/>
              <w:rPr>
                <w:rFonts w:ascii="Times New Roman" w:hAnsi="Times New Roman"/>
              </w:rPr>
            </w:pPr>
          </w:p>
        </w:tc>
        <w:tc>
          <w:tcPr>
            <w:tcW w:w="997" w:type="dxa"/>
            <w:gridSpan w:val="2"/>
            <w:tcBorders>
              <w:top w:val="nil"/>
              <w:left w:val="nil"/>
              <w:bottom w:val="nil"/>
              <w:right w:val="nil"/>
            </w:tcBorders>
            <w:shd w:val="clear" w:color="auto" w:fill="FFFFFF" w:themeFill="background1"/>
          </w:tcPr>
          <w:p w14:paraId="249ECA0C" w14:textId="77777777" w:rsidR="003042E0" w:rsidRPr="00145567" w:rsidRDefault="003042E0" w:rsidP="003042E0">
            <w:pPr>
              <w:spacing w:line="259" w:lineRule="auto"/>
              <w:jc w:val="both"/>
              <w:rPr>
                <w:rFonts w:ascii="Times New Roman" w:hAnsi="Times New Roman"/>
              </w:rPr>
            </w:pPr>
          </w:p>
        </w:tc>
        <w:tc>
          <w:tcPr>
            <w:tcW w:w="1045" w:type="dxa"/>
            <w:gridSpan w:val="2"/>
            <w:tcBorders>
              <w:top w:val="nil"/>
              <w:left w:val="nil"/>
              <w:bottom w:val="nil"/>
              <w:right w:val="nil"/>
            </w:tcBorders>
            <w:shd w:val="clear" w:color="auto" w:fill="FFFFFF" w:themeFill="background1"/>
          </w:tcPr>
          <w:p w14:paraId="7ABA06EC" w14:textId="77777777" w:rsidR="003042E0" w:rsidRPr="00145567" w:rsidRDefault="003042E0" w:rsidP="003042E0">
            <w:pPr>
              <w:spacing w:line="259" w:lineRule="auto"/>
              <w:jc w:val="both"/>
              <w:rPr>
                <w:rFonts w:ascii="Times New Roman" w:hAnsi="Times New Roman"/>
              </w:rPr>
            </w:pPr>
          </w:p>
        </w:tc>
        <w:tc>
          <w:tcPr>
            <w:tcW w:w="763" w:type="dxa"/>
            <w:tcBorders>
              <w:top w:val="nil"/>
              <w:left w:val="nil"/>
              <w:bottom w:val="nil"/>
              <w:right w:val="nil"/>
            </w:tcBorders>
            <w:shd w:val="clear" w:color="auto" w:fill="FFFFFF" w:themeFill="background1"/>
          </w:tcPr>
          <w:p w14:paraId="4DA88066" w14:textId="77777777" w:rsidR="003042E0" w:rsidRPr="00145567" w:rsidRDefault="003042E0" w:rsidP="003042E0">
            <w:pPr>
              <w:spacing w:line="259" w:lineRule="auto"/>
              <w:jc w:val="both"/>
              <w:rPr>
                <w:rFonts w:ascii="Times New Roman" w:hAnsi="Times New Roman"/>
              </w:rPr>
            </w:pPr>
          </w:p>
        </w:tc>
      </w:tr>
      <w:tr w:rsidR="00145567" w:rsidRPr="003042E0" w14:paraId="10F9A1F5" w14:textId="77777777" w:rsidTr="00145567">
        <w:trPr>
          <w:jc w:val="center"/>
        </w:trPr>
        <w:tc>
          <w:tcPr>
            <w:tcW w:w="4028" w:type="dxa"/>
            <w:gridSpan w:val="6"/>
          </w:tcPr>
          <w:p w14:paraId="0031C906"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 xml:space="preserve">Documents Service Types  </w:t>
            </w:r>
          </w:p>
        </w:tc>
      </w:tr>
      <w:tr w:rsidR="00145567" w:rsidRPr="003042E0" w14:paraId="10D7FA98" w14:textId="77777777" w:rsidTr="00145567">
        <w:trPr>
          <w:jc w:val="center"/>
        </w:trPr>
        <w:tc>
          <w:tcPr>
            <w:tcW w:w="1936" w:type="dxa"/>
            <w:gridSpan w:val="2"/>
          </w:tcPr>
          <w:p w14:paraId="53C6DF03" w14:textId="77777777" w:rsidR="00145567" w:rsidRPr="00145567" w:rsidRDefault="00145567" w:rsidP="00145567">
            <w:pPr>
              <w:tabs>
                <w:tab w:val="left" w:pos="90"/>
              </w:tabs>
              <w:spacing w:after="160" w:line="259" w:lineRule="auto"/>
              <w:contextualSpacing/>
              <w:jc w:val="both"/>
              <w:rPr>
                <w:rFonts w:ascii="Times New Roman" w:hAnsi="Times New Roman"/>
              </w:rPr>
            </w:pPr>
          </w:p>
        </w:tc>
        <w:tc>
          <w:tcPr>
            <w:tcW w:w="992" w:type="dxa"/>
            <w:gridSpan w:val="2"/>
          </w:tcPr>
          <w:p w14:paraId="0F666857"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Probate</w:t>
            </w:r>
          </w:p>
        </w:tc>
        <w:tc>
          <w:tcPr>
            <w:tcW w:w="1100" w:type="dxa"/>
            <w:gridSpan w:val="2"/>
          </w:tcPr>
          <w:p w14:paraId="66BD8D06"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Juvenile</w:t>
            </w:r>
          </w:p>
        </w:tc>
      </w:tr>
      <w:tr w:rsidR="00145567" w:rsidRPr="003042E0" w14:paraId="6C29499A" w14:textId="77777777" w:rsidTr="00145567">
        <w:trPr>
          <w:jc w:val="center"/>
        </w:trPr>
        <w:tc>
          <w:tcPr>
            <w:tcW w:w="1936" w:type="dxa"/>
            <w:gridSpan w:val="2"/>
          </w:tcPr>
          <w:p w14:paraId="48B563C6"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Certified Mail</w:t>
            </w:r>
          </w:p>
        </w:tc>
        <w:tc>
          <w:tcPr>
            <w:tcW w:w="992" w:type="dxa"/>
            <w:gridSpan w:val="2"/>
          </w:tcPr>
          <w:p w14:paraId="71C17280"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308</w:t>
            </w:r>
          </w:p>
        </w:tc>
        <w:tc>
          <w:tcPr>
            <w:tcW w:w="1100" w:type="dxa"/>
            <w:gridSpan w:val="2"/>
          </w:tcPr>
          <w:p w14:paraId="255294F5"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447</w:t>
            </w:r>
          </w:p>
        </w:tc>
      </w:tr>
      <w:tr w:rsidR="00145567" w:rsidRPr="003042E0" w14:paraId="73F749B0" w14:textId="77777777" w:rsidTr="00145567">
        <w:trPr>
          <w:jc w:val="center"/>
        </w:trPr>
        <w:tc>
          <w:tcPr>
            <w:tcW w:w="1936" w:type="dxa"/>
            <w:gridSpan w:val="2"/>
          </w:tcPr>
          <w:p w14:paraId="06F9878B"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Sheriff Service</w:t>
            </w:r>
          </w:p>
        </w:tc>
        <w:tc>
          <w:tcPr>
            <w:tcW w:w="992" w:type="dxa"/>
            <w:gridSpan w:val="2"/>
          </w:tcPr>
          <w:p w14:paraId="2DD196DF"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 xml:space="preserve"> 0</w:t>
            </w:r>
          </w:p>
        </w:tc>
        <w:tc>
          <w:tcPr>
            <w:tcW w:w="1100" w:type="dxa"/>
            <w:gridSpan w:val="2"/>
          </w:tcPr>
          <w:p w14:paraId="5C95A567"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281</w:t>
            </w:r>
          </w:p>
        </w:tc>
      </w:tr>
      <w:tr w:rsidR="00145567" w:rsidRPr="003042E0" w14:paraId="344B9A77" w14:textId="77777777" w:rsidTr="00145567">
        <w:trPr>
          <w:jc w:val="center"/>
        </w:trPr>
        <w:tc>
          <w:tcPr>
            <w:tcW w:w="1936" w:type="dxa"/>
            <w:gridSpan w:val="2"/>
          </w:tcPr>
          <w:p w14:paraId="70D2ED01"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Subpoena</w:t>
            </w:r>
          </w:p>
        </w:tc>
        <w:tc>
          <w:tcPr>
            <w:tcW w:w="992" w:type="dxa"/>
            <w:gridSpan w:val="2"/>
          </w:tcPr>
          <w:p w14:paraId="66DB3A2B"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 xml:space="preserve"> 37</w:t>
            </w:r>
          </w:p>
        </w:tc>
        <w:tc>
          <w:tcPr>
            <w:tcW w:w="1100" w:type="dxa"/>
            <w:gridSpan w:val="2"/>
          </w:tcPr>
          <w:p w14:paraId="035378BD"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656</w:t>
            </w:r>
          </w:p>
        </w:tc>
      </w:tr>
      <w:tr w:rsidR="00145567" w:rsidRPr="003042E0" w14:paraId="563841A0" w14:textId="77777777" w:rsidTr="00145567">
        <w:trPr>
          <w:trHeight w:val="395"/>
          <w:jc w:val="center"/>
        </w:trPr>
        <w:tc>
          <w:tcPr>
            <w:tcW w:w="1936" w:type="dxa"/>
            <w:gridSpan w:val="2"/>
          </w:tcPr>
          <w:p w14:paraId="53719CBA"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Personal</w:t>
            </w:r>
          </w:p>
        </w:tc>
        <w:tc>
          <w:tcPr>
            <w:tcW w:w="992" w:type="dxa"/>
            <w:gridSpan w:val="2"/>
          </w:tcPr>
          <w:p w14:paraId="48965FB7"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 xml:space="preserve"> 0</w:t>
            </w:r>
          </w:p>
        </w:tc>
        <w:tc>
          <w:tcPr>
            <w:tcW w:w="1100" w:type="dxa"/>
            <w:gridSpan w:val="2"/>
          </w:tcPr>
          <w:p w14:paraId="4BE2C8A5"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78</w:t>
            </w:r>
          </w:p>
        </w:tc>
      </w:tr>
      <w:tr w:rsidR="00145567" w:rsidRPr="003042E0" w14:paraId="464C33C3" w14:textId="77777777" w:rsidTr="00145567">
        <w:trPr>
          <w:jc w:val="center"/>
        </w:trPr>
        <w:tc>
          <w:tcPr>
            <w:tcW w:w="1936" w:type="dxa"/>
            <w:gridSpan w:val="2"/>
          </w:tcPr>
          <w:p w14:paraId="473A6F3E"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Electronic Service</w:t>
            </w:r>
          </w:p>
        </w:tc>
        <w:tc>
          <w:tcPr>
            <w:tcW w:w="992" w:type="dxa"/>
            <w:gridSpan w:val="2"/>
          </w:tcPr>
          <w:p w14:paraId="27CA6861"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687</w:t>
            </w:r>
          </w:p>
        </w:tc>
        <w:tc>
          <w:tcPr>
            <w:tcW w:w="1100" w:type="dxa"/>
            <w:gridSpan w:val="2"/>
          </w:tcPr>
          <w:p w14:paraId="1B131653"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6855</w:t>
            </w:r>
          </w:p>
        </w:tc>
      </w:tr>
      <w:tr w:rsidR="00145567" w:rsidRPr="003042E0" w14:paraId="06B20150" w14:textId="77777777" w:rsidTr="00145567">
        <w:trPr>
          <w:jc w:val="center"/>
        </w:trPr>
        <w:tc>
          <w:tcPr>
            <w:tcW w:w="1936" w:type="dxa"/>
            <w:gridSpan w:val="2"/>
          </w:tcPr>
          <w:p w14:paraId="746A8FDC"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Publication</w:t>
            </w:r>
          </w:p>
        </w:tc>
        <w:tc>
          <w:tcPr>
            <w:tcW w:w="992" w:type="dxa"/>
            <w:gridSpan w:val="2"/>
          </w:tcPr>
          <w:p w14:paraId="371DEAD3"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 xml:space="preserve"> 26</w:t>
            </w:r>
          </w:p>
        </w:tc>
        <w:tc>
          <w:tcPr>
            <w:tcW w:w="1100" w:type="dxa"/>
            <w:gridSpan w:val="2"/>
          </w:tcPr>
          <w:p w14:paraId="11C67CE4" w14:textId="77777777" w:rsidR="00145567" w:rsidRPr="00145567" w:rsidRDefault="00145567" w:rsidP="003042E0">
            <w:pPr>
              <w:tabs>
                <w:tab w:val="left" w:pos="90"/>
              </w:tabs>
              <w:spacing w:after="160" w:line="259" w:lineRule="auto"/>
              <w:contextualSpacing/>
              <w:jc w:val="both"/>
              <w:rPr>
                <w:rFonts w:ascii="Times New Roman" w:hAnsi="Times New Roman"/>
              </w:rPr>
            </w:pPr>
            <w:r w:rsidRPr="00145567">
              <w:rPr>
                <w:rFonts w:ascii="Times New Roman" w:hAnsi="Times New Roman"/>
              </w:rPr>
              <w:t>10</w:t>
            </w:r>
          </w:p>
        </w:tc>
      </w:tr>
    </w:tbl>
    <w:p w14:paraId="75E8FC4D" w14:textId="77777777" w:rsidR="003042E0" w:rsidRPr="003042E0" w:rsidRDefault="003042E0" w:rsidP="003042E0">
      <w:pPr>
        <w:tabs>
          <w:tab w:val="left" w:pos="90"/>
        </w:tabs>
        <w:spacing w:after="160" w:line="259" w:lineRule="auto"/>
        <w:contextualSpacing/>
        <w:jc w:val="both"/>
        <w:rPr>
          <w:rFonts w:eastAsiaTheme="minorHAnsi"/>
        </w:rPr>
      </w:pPr>
    </w:p>
    <w:p w14:paraId="0624168E" w14:textId="77777777" w:rsidR="003042E0" w:rsidRPr="003042E0" w:rsidRDefault="003042E0" w:rsidP="00FF530F">
      <w:pPr>
        <w:spacing w:after="160"/>
        <w:ind w:firstLine="720"/>
        <w:jc w:val="both"/>
        <w:rPr>
          <w:rFonts w:eastAsiaTheme="minorHAnsi"/>
        </w:rPr>
      </w:pPr>
      <w:r w:rsidRPr="003042E0">
        <w:rPr>
          <w:rFonts w:eastAsiaTheme="minorHAnsi"/>
        </w:rPr>
        <w:t xml:space="preserve">The Court’s Records Office audits, reviews, and processes the Court’s filed documents for preservation.  Scanned documents save time and increase efficiencies, by allowing the image to be electronically accessed versus the previous requirement of physically locating each case file and the required document. The Probate and Juvenile Clerks Office scanned 143,214 page images during 2022 and </w:t>
      </w:r>
      <w:r w:rsidR="00630EFE" w:rsidRPr="003042E0">
        <w:rPr>
          <w:rFonts w:eastAsiaTheme="minorHAnsi"/>
        </w:rPr>
        <w:t xml:space="preserve">sent </w:t>
      </w:r>
      <w:r w:rsidRPr="003042E0">
        <w:rPr>
          <w:rFonts w:eastAsiaTheme="minorHAnsi"/>
        </w:rPr>
        <w:t xml:space="preserve">over 160 boxes to the County Records Center for historic preservation on microfilm. </w:t>
      </w:r>
    </w:p>
    <w:p w14:paraId="3181ED60" w14:textId="77777777" w:rsidR="003042E0" w:rsidRPr="003042E0" w:rsidRDefault="003042E0" w:rsidP="00FF530F">
      <w:pPr>
        <w:spacing w:after="160"/>
        <w:ind w:firstLine="720"/>
        <w:jc w:val="both"/>
        <w:rPr>
          <w:rFonts w:eastAsiaTheme="minorHAnsi"/>
        </w:rPr>
      </w:pPr>
      <w:r w:rsidRPr="003042E0">
        <w:rPr>
          <w:rFonts w:eastAsiaTheme="minorHAnsi"/>
        </w:rPr>
        <w:t>The Probate/Juvenile Court follows the Supreme Court of Ohio’s guidelines for language interpreters by using in-person certified interpreters for the majority of the Court’s matters.  In 2022, the Court set 51 interpretation events for a cost of $ 8</w:t>
      </w:r>
      <w:r w:rsidR="00ED5629">
        <w:rPr>
          <w:rFonts w:eastAsiaTheme="minorHAnsi"/>
        </w:rPr>
        <w:t>,</w:t>
      </w:r>
      <w:r w:rsidRPr="003042E0">
        <w:rPr>
          <w:rFonts w:eastAsiaTheme="minorHAnsi"/>
        </w:rPr>
        <w:t>850.56.  Of the interpreters requested</w:t>
      </w:r>
      <w:r w:rsidR="00630EFE">
        <w:rPr>
          <w:rFonts w:eastAsiaTheme="minorHAnsi"/>
        </w:rPr>
        <w:t>,</w:t>
      </w:r>
      <w:r w:rsidRPr="003042E0">
        <w:rPr>
          <w:rFonts w:eastAsiaTheme="minorHAnsi"/>
        </w:rPr>
        <w:t xml:space="preserve"> 75% were for the Spanish language, others included Arabic, ASL and Somali.</w:t>
      </w:r>
      <w:r w:rsidRPr="003042E0">
        <w:rPr>
          <w:rFonts w:eastAsiaTheme="minorHAnsi"/>
          <w:b/>
        </w:rPr>
        <w:t xml:space="preserve">  </w:t>
      </w:r>
      <w:r w:rsidRPr="00630EFE">
        <w:rPr>
          <w:rFonts w:eastAsiaTheme="minorHAnsi"/>
        </w:rPr>
        <w:t>The Court also uses telephonic interpreters when in-person interpreter service</w:t>
      </w:r>
      <w:r w:rsidR="00630EFE" w:rsidRPr="00630EFE">
        <w:rPr>
          <w:rFonts w:eastAsiaTheme="minorHAnsi"/>
        </w:rPr>
        <w:t>s</w:t>
      </w:r>
      <w:r w:rsidR="000A188A">
        <w:rPr>
          <w:rFonts w:eastAsiaTheme="minorHAnsi"/>
        </w:rPr>
        <w:t xml:space="preserve"> are not available. In 2022</w:t>
      </w:r>
      <w:r w:rsidRPr="00630EFE">
        <w:rPr>
          <w:rFonts w:eastAsiaTheme="minorHAnsi"/>
        </w:rPr>
        <w:t xml:space="preserve">, the service was used 32 times for </w:t>
      </w:r>
      <w:r w:rsidR="00630EFE">
        <w:rPr>
          <w:rFonts w:eastAsiaTheme="minorHAnsi"/>
        </w:rPr>
        <w:t xml:space="preserve">a total of </w:t>
      </w:r>
      <w:r w:rsidRPr="00630EFE">
        <w:rPr>
          <w:rFonts w:eastAsiaTheme="minorHAnsi"/>
        </w:rPr>
        <w:t xml:space="preserve">380 minutes.  </w:t>
      </w:r>
      <w:r w:rsidR="00630EFE">
        <w:rPr>
          <w:rFonts w:eastAsiaTheme="minorHAnsi"/>
        </w:rPr>
        <w:t xml:space="preserve">Telephonic language services were used to interpret </w:t>
      </w:r>
      <w:r w:rsidRPr="00630EFE">
        <w:rPr>
          <w:rFonts w:eastAsiaTheme="minorHAnsi"/>
        </w:rPr>
        <w:t>Arabic, Hungarian, Mandarin, Portuguese, Vietnamese and Spanish</w:t>
      </w:r>
      <w:r w:rsidR="00630EFE" w:rsidRPr="00630EFE">
        <w:rPr>
          <w:rFonts w:eastAsiaTheme="minorHAnsi"/>
        </w:rPr>
        <w:t>.</w:t>
      </w:r>
    </w:p>
    <w:p w14:paraId="607C40A8" w14:textId="77777777" w:rsidR="003042E0" w:rsidRPr="003042E0" w:rsidRDefault="003042E0" w:rsidP="00FF530F">
      <w:pPr>
        <w:spacing w:after="160"/>
        <w:ind w:firstLine="720"/>
        <w:jc w:val="both"/>
        <w:rPr>
          <w:rFonts w:eastAsiaTheme="minorHAnsi"/>
        </w:rPr>
      </w:pPr>
      <w:r w:rsidRPr="003042E0">
        <w:rPr>
          <w:rFonts w:eastAsiaTheme="minorHAnsi"/>
        </w:rPr>
        <w:t xml:space="preserve">The Court’s website is actively utilized by the public.  In 2022, the Probate Court website was visited 162,024 times, with the self-service probate forms being the most utilized feature by both the public and court staff.  The Juvenile court website was visited 30,633 times with hearing schedules receiving the most traffic.  The E-services portal </w:t>
      </w:r>
      <w:r w:rsidR="00630EFE">
        <w:rPr>
          <w:rFonts w:eastAsiaTheme="minorHAnsi"/>
        </w:rPr>
        <w:t>was</w:t>
      </w:r>
      <w:r w:rsidRPr="003042E0">
        <w:rPr>
          <w:rFonts w:eastAsiaTheme="minorHAnsi"/>
        </w:rPr>
        <w:t xml:space="preserve"> accessed to perform 9,560 e-filings, 1,031 e-marriage license applications and 575 juvenile e-payments.</w:t>
      </w:r>
    </w:p>
    <w:p w14:paraId="19C9637F" w14:textId="77777777" w:rsidR="00ED5629" w:rsidRDefault="00ED5629" w:rsidP="00FF530F">
      <w:pPr>
        <w:spacing w:after="160"/>
        <w:jc w:val="both"/>
        <w:rPr>
          <w:rFonts w:eastAsia="Calibri"/>
          <w:b/>
          <w:u w:val="single"/>
        </w:rPr>
      </w:pPr>
    </w:p>
    <w:p w14:paraId="5DFAB948" w14:textId="77777777" w:rsidR="00F32705" w:rsidRPr="00145567" w:rsidRDefault="00F32705" w:rsidP="00FF530F">
      <w:pPr>
        <w:spacing w:after="160"/>
        <w:jc w:val="both"/>
        <w:rPr>
          <w:rFonts w:eastAsia="Calibri"/>
          <w:b/>
          <w:u w:val="single"/>
        </w:rPr>
      </w:pPr>
      <w:r w:rsidRPr="00145567">
        <w:rPr>
          <w:rFonts w:eastAsia="Calibri"/>
          <w:b/>
          <w:u w:val="single"/>
        </w:rPr>
        <w:lastRenderedPageBreak/>
        <w:t>Court Visitor Program</w:t>
      </w:r>
    </w:p>
    <w:p w14:paraId="76A2D732" w14:textId="77777777" w:rsidR="00F32705" w:rsidRPr="00F32705" w:rsidRDefault="00F32705" w:rsidP="00FF530F">
      <w:pPr>
        <w:spacing w:after="160"/>
        <w:jc w:val="both"/>
        <w:rPr>
          <w:rFonts w:eastAsia="Calibri"/>
          <w:b/>
          <w:highlight w:val="yellow"/>
          <w:u w:val="single"/>
        </w:rPr>
      </w:pPr>
    </w:p>
    <w:p w14:paraId="60268369" w14:textId="77777777" w:rsidR="006708FE" w:rsidRDefault="006708FE" w:rsidP="00FF530F">
      <w:pPr>
        <w:spacing w:after="160"/>
        <w:ind w:firstLine="720"/>
      </w:pPr>
      <w:r>
        <w:t xml:space="preserve">During the course of 2022, a total of 146 visits were conducted.  </w:t>
      </w:r>
      <w:r w:rsidR="00ED5629">
        <w:t>Forty-three</w:t>
      </w:r>
      <w:r>
        <w:t xml:space="preserve"> of the wards were age 55 or above and 84 of the guardians were age 55 or above.  There were 332.50 direct service hours provided to the 55 or older ward and/or guardian population.</w:t>
      </w:r>
    </w:p>
    <w:p w14:paraId="408C42DD" w14:textId="77777777" w:rsidR="00F32705" w:rsidRPr="00F32705" w:rsidRDefault="00F32705" w:rsidP="00FF530F">
      <w:pPr>
        <w:spacing w:after="160"/>
        <w:ind w:left="-360"/>
        <w:jc w:val="both"/>
        <w:rPr>
          <w:highlight w:val="yellow"/>
        </w:rPr>
      </w:pPr>
    </w:p>
    <w:p w14:paraId="5FEDEB74" w14:textId="77777777" w:rsidR="00F32705" w:rsidRPr="00430677" w:rsidRDefault="00F32705" w:rsidP="00FF530F">
      <w:pPr>
        <w:tabs>
          <w:tab w:val="left" w:pos="360"/>
        </w:tabs>
        <w:spacing w:afterLines="160" w:after="384"/>
        <w:ind w:left="-360" w:firstLine="360"/>
        <w:jc w:val="both"/>
        <w:rPr>
          <w:rFonts w:eastAsia="Calibri"/>
          <w:b/>
          <w:u w:val="single"/>
        </w:rPr>
      </w:pPr>
      <w:r w:rsidRPr="00430677">
        <w:rPr>
          <w:rFonts w:eastAsia="Calibri"/>
          <w:b/>
          <w:u w:val="single"/>
        </w:rPr>
        <w:t>Juvenile Court - Intake Department</w:t>
      </w:r>
    </w:p>
    <w:p w14:paraId="456EB2CF" w14:textId="77777777" w:rsidR="00BC61F4" w:rsidRPr="00954411" w:rsidRDefault="00BC61F4" w:rsidP="00FF530F">
      <w:pPr>
        <w:spacing w:after="160"/>
        <w:ind w:firstLine="720"/>
        <w:rPr>
          <w:rFonts w:eastAsiaTheme="minorHAnsi"/>
        </w:rPr>
      </w:pPr>
      <w:r w:rsidRPr="00954411">
        <w:rPr>
          <w:rFonts w:eastAsiaTheme="minorHAnsi"/>
        </w:rPr>
        <w:t>The Intake Department is the first contact in the</w:t>
      </w:r>
      <w:r>
        <w:rPr>
          <w:rFonts w:eastAsiaTheme="minorHAnsi"/>
        </w:rPr>
        <w:t xml:space="preserve"> juvenile legal</w:t>
      </w:r>
      <w:r w:rsidRPr="00954411">
        <w:rPr>
          <w:rFonts w:eastAsiaTheme="minorHAnsi"/>
        </w:rPr>
        <w:t xml:space="preserve"> system for a youth and family. The Department screens all complaints to determine the course of action that will be taken</w:t>
      </w:r>
      <w:r w:rsidRPr="002F27F4">
        <w:rPr>
          <w:rFonts w:eastAsiaTheme="minorHAnsi"/>
        </w:rPr>
        <w:t xml:space="preserve"> </w:t>
      </w:r>
      <w:r w:rsidRPr="00954411">
        <w:rPr>
          <w:rFonts w:eastAsiaTheme="minorHAnsi"/>
        </w:rPr>
        <w:t xml:space="preserve">in accordance with Ohio Juvenile Rule 9. The case may be referred to the Assessment Center, Diversion, or formal court. Once a decision is made about the direction of the case, it will be assigned to an Assessment Center, Diversion, or Intake staff member and the staff member will follow the procedures outlined for each program. </w:t>
      </w:r>
    </w:p>
    <w:p w14:paraId="42CE77BB" w14:textId="77777777" w:rsidR="00F32705" w:rsidRPr="00430677" w:rsidRDefault="00F32705" w:rsidP="00FF530F">
      <w:pPr>
        <w:spacing w:after="160"/>
        <w:ind w:left="-360" w:firstLine="360"/>
        <w:jc w:val="both"/>
        <w:rPr>
          <w:rFonts w:eastAsiaTheme="minorHAnsi"/>
          <w:u w:val="single"/>
        </w:rPr>
      </w:pPr>
      <w:r w:rsidRPr="00430677">
        <w:rPr>
          <w:rFonts w:eastAsiaTheme="minorHAnsi"/>
          <w:u w:val="single"/>
        </w:rPr>
        <w:t>Diversion</w:t>
      </w:r>
    </w:p>
    <w:p w14:paraId="05D4142F" w14:textId="77777777" w:rsidR="00430677" w:rsidRPr="00954411" w:rsidRDefault="00F44AB0" w:rsidP="00FF530F">
      <w:pPr>
        <w:spacing w:after="160"/>
        <w:ind w:firstLine="720"/>
        <w:jc w:val="both"/>
        <w:rPr>
          <w:rFonts w:eastAsiaTheme="minorHAnsi"/>
        </w:rPr>
      </w:pPr>
      <w:r w:rsidRPr="00954411">
        <w:rPr>
          <w:rFonts w:eastAsiaTheme="minorHAnsi"/>
        </w:rPr>
        <w:t>Diversion is an opportunity offered to a first-time juvenile offender charged with a status or misdemeanor offense to have their case sealed and dismissed upon successful completion</w:t>
      </w:r>
      <w:r w:rsidR="00630EFE">
        <w:rPr>
          <w:rFonts w:eastAsiaTheme="minorHAnsi"/>
        </w:rPr>
        <w:t xml:space="preserve"> of terms</w:t>
      </w:r>
      <w:r w:rsidRPr="00954411">
        <w:rPr>
          <w:rFonts w:eastAsiaTheme="minorHAnsi"/>
        </w:rPr>
        <w:t xml:space="preserve">. The Diversion Program takes an evidence-based approach, utilizing motivational interviewing, to better assess youth and to not unnecessarily keep them involved with the Court. Diversion has two levels: fast track and general. Fast Track Diversion is for low risk offenders </w:t>
      </w:r>
      <w:r w:rsidR="006149CB">
        <w:rPr>
          <w:rFonts w:eastAsiaTheme="minorHAnsi"/>
        </w:rPr>
        <w:t>with a</w:t>
      </w:r>
      <w:r w:rsidRPr="00954411">
        <w:rPr>
          <w:rFonts w:eastAsiaTheme="minorHAnsi"/>
        </w:rPr>
        <w:t xml:space="preserve"> score</w:t>
      </w:r>
      <w:r w:rsidR="006149CB">
        <w:rPr>
          <w:rFonts w:eastAsiaTheme="minorHAnsi"/>
        </w:rPr>
        <w:t xml:space="preserve"> of</w:t>
      </w:r>
      <w:r w:rsidRPr="00954411">
        <w:rPr>
          <w:rFonts w:eastAsiaTheme="minorHAnsi"/>
        </w:rPr>
        <w:t xml:space="preserve"> 2 </w:t>
      </w:r>
      <w:r w:rsidR="006149CB">
        <w:rPr>
          <w:rFonts w:eastAsiaTheme="minorHAnsi"/>
        </w:rPr>
        <w:t xml:space="preserve">or below </w:t>
      </w:r>
      <w:r w:rsidRPr="00954411">
        <w:rPr>
          <w:rFonts w:eastAsiaTheme="minorHAnsi"/>
        </w:rPr>
        <w:t xml:space="preserve">on the OYAS Diversion Screener. </w:t>
      </w:r>
      <w:r w:rsidR="006149CB">
        <w:rPr>
          <w:rFonts w:eastAsiaTheme="minorHAnsi"/>
        </w:rPr>
        <w:t xml:space="preserve">Best practices indicate that low risk offenders should </w:t>
      </w:r>
      <w:r w:rsidRPr="00954411">
        <w:rPr>
          <w:rFonts w:eastAsiaTheme="minorHAnsi"/>
        </w:rPr>
        <w:t xml:space="preserve">have minimal contact with the Court and no more than 30 days of court supervision. General Diversion is for youth </w:t>
      </w:r>
      <w:r w:rsidR="006149CB">
        <w:rPr>
          <w:rFonts w:eastAsiaTheme="minorHAnsi"/>
        </w:rPr>
        <w:t>with a</w:t>
      </w:r>
      <w:r w:rsidRPr="00954411">
        <w:rPr>
          <w:rFonts w:eastAsiaTheme="minorHAnsi"/>
        </w:rPr>
        <w:t xml:space="preserve"> </w:t>
      </w:r>
      <w:r w:rsidR="006149CB">
        <w:rPr>
          <w:rFonts w:eastAsiaTheme="minorHAnsi"/>
        </w:rPr>
        <w:t xml:space="preserve">score of moderate to </w:t>
      </w:r>
      <w:r w:rsidRPr="00954411">
        <w:rPr>
          <w:rFonts w:eastAsiaTheme="minorHAnsi"/>
        </w:rPr>
        <w:t xml:space="preserve">high risk on the OYAS </w:t>
      </w:r>
      <w:r w:rsidR="006149CB">
        <w:rPr>
          <w:rFonts w:eastAsiaTheme="minorHAnsi"/>
        </w:rPr>
        <w:t xml:space="preserve">Diversion Screener </w:t>
      </w:r>
      <w:r w:rsidR="00630EFE">
        <w:rPr>
          <w:rFonts w:eastAsiaTheme="minorHAnsi"/>
        </w:rPr>
        <w:t>and they are</w:t>
      </w:r>
      <w:r w:rsidRPr="00954411">
        <w:rPr>
          <w:rFonts w:eastAsiaTheme="minorHAnsi"/>
        </w:rPr>
        <w:t xml:space="preserve"> supervised for no more than a 90 day period. </w:t>
      </w:r>
    </w:p>
    <w:p w14:paraId="3416FAFC" w14:textId="77777777" w:rsidR="00430677" w:rsidRPr="00954411" w:rsidRDefault="00F44AB0" w:rsidP="00FF530F">
      <w:pPr>
        <w:spacing w:after="160"/>
        <w:ind w:firstLine="720"/>
        <w:jc w:val="both"/>
        <w:rPr>
          <w:rFonts w:eastAsiaTheme="minorHAnsi"/>
        </w:rPr>
      </w:pPr>
      <w:r w:rsidRPr="00954411">
        <w:rPr>
          <w:rFonts w:eastAsiaTheme="minorHAnsi"/>
        </w:rPr>
        <w:t xml:space="preserve">Group Diversion conferences are held for alleged </w:t>
      </w:r>
      <w:r w:rsidR="006149CB">
        <w:rPr>
          <w:rFonts w:eastAsiaTheme="minorHAnsi"/>
        </w:rPr>
        <w:t xml:space="preserve">delinquent or unruly </w:t>
      </w:r>
      <w:r w:rsidRPr="00954411">
        <w:rPr>
          <w:rFonts w:eastAsiaTheme="minorHAnsi"/>
        </w:rPr>
        <w:t xml:space="preserve">juvenile co-defendants. </w:t>
      </w:r>
      <w:r w:rsidR="006149CB">
        <w:rPr>
          <w:rFonts w:eastAsiaTheme="minorHAnsi"/>
        </w:rPr>
        <w:t>This practice</w:t>
      </w:r>
      <w:r w:rsidRPr="00954411">
        <w:rPr>
          <w:rFonts w:eastAsiaTheme="minorHAnsi"/>
        </w:rPr>
        <w:t xml:space="preserve"> allows for increased </w:t>
      </w:r>
      <w:r w:rsidR="006149CB">
        <w:rPr>
          <w:rFonts w:eastAsiaTheme="minorHAnsi"/>
        </w:rPr>
        <w:t>accountability</w:t>
      </w:r>
      <w:r w:rsidRPr="00954411">
        <w:rPr>
          <w:rFonts w:eastAsiaTheme="minorHAnsi"/>
        </w:rPr>
        <w:t xml:space="preserve"> for each youth involved in an offense and reduces blame on others by youth or pa</w:t>
      </w:r>
      <w:r w:rsidR="006149CB">
        <w:rPr>
          <w:rFonts w:eastAsiaTheme="minorHAnsi"/>
        </w:rPr>
        <w:t>rents. New to diversion in 2020</w:t>
      </w:r>
      <w:r w:rsidRPr="00954411">
        <w:rPr>
          <w:rFonts w:eastAsiaTheme="minorHAnsi"/>
        </w:rPr>
        <w:t xml:space="preserve"> and continued in 2022</w:t>
      </w:r>
      <w:r w:rsidR="006149CB">
        <w:rPr>
          <w:rFonts w:eastAsiaTheme="minorHAnsi"/>
        </w:rPr>
        <w:t>,</w:t>
      </w:r>
      <w:r w:rsidRPr="00954411">
        <w:rPr>
          <w:rFonts w:eastAsiaTheme="minorHAnsi"/>
        </w:rPr>
        <w:t xml:space="preserve"> the Court offers diversion as an opportunity for some second time offenders. This is done on a case-by-case basis considering</w:t>
      </w:r>
      <w:r w:rsidR="006149CB">
        <w:rPr>
          <w:rFonts w:eastAsiaTheme="minorHAnsi"/>
        </w:rPr>
        <w:t>,</w:t>
      </w:r>
      <w:r w:rsidRPr="00954411">
        <w:rPr>
          <w:rFonts w:eastAsiaTheme="minorHAnsi"/>
        </w:rPr>
        <w:t xml:space="preserve"> but not limited to</w:t>
      </w:r>
      <w:r w:rsidR="006149CB">
        <w:rPr>
          <w:rFonts w:eastAsiaTheme="minorHAnsi"/>
        </w:rPr>
        <w:t>,</w:t>
      </w:r>
      <w:r w:rsidRPr="00954411">
        <w:rPr>
          <w:rFonts w:eastAsiaTheme="minorHAnsi"/>
        </w:rPr>
        <w:t xml:space="preserve"> the following criteria: the age of the youth when </w:t>
      </w:r>
      <w:r w:rsidR="00630EFE">
        <w:rPr>
          <w:rFonts w:eastAsiaTheme="minorHAnsi"/>
        </w:rPr>
        <w:t xml:space="preserve">the </w:t>
      </w:r>
      <w:r w:rsidRPr="00954411">
        <w:rPr>
          <w:rFonts w:eastAsiaTheme="minorHAnsi"/>
        </w:rPr>
        <w:t xml:space="preserve">first diversion occurred and the age </w:t>
      </w:r>
      <w:r w:rsidR="00630EFE">
        <w:rPr>
          <w:rFonts w:eastAsiaTheme="minorHAnsi"/>
        </w:rPr>
        <w:t xml:space="preserve">at the time </w:t>
      </w:r>
      <w:r w:rsidRPr="00954411">
        <w:rPr>
          <w:rFonts w:eastAsiaTheme="minorHAnsi"/>
        </w:rPr>
        <w:t>of the second diversion, the time in between charges</w:t>
      </w:r>
      <w:r w:rsidR="006149CB">
        <w:rPr>
          <w:rFonts w:eastAsiaTheme="minorHAnsi"/>
        </w:rPr>
        <w:t>,</w:t>
      </w:r>
      <w:r w:rsidRPr="00954411">
        <w:rPr>
          <w:rFonts w:eastAsiaTheme="minorHAnsi"/>
        </w:rPr>
        <w:t xml:space="preserve"> the nature of the second charge a</w:t>
      </w:r>
      <w:r w:rsidR="00636586">
        <w:rPr>
          <w:rFonts w:eastAsiaTheme="minorHAnsi"/>
        </w:rPr>
        <w:t>s</w:t>
      </w:r>
      <w:r w:rsidRPr="00954411">
        <w:rPr>
          <w:rFonts w:eastAsiaTheme="minorHAnsi"/>
        </w:rPr>
        <w:t xml:space="preserve"> it relates to the first time charge (ex: first charge being an unruly at an early age, and second charge occurring at age 17)</w:t>
      </w:r>
      <w:r w:rsidR="00636586">
        <w:rPr>
          <w:rFonts w:eastAsiaTheme="minorHAnsi"/>
        </w:rPr>
        <w:t xml:space="preserve">.  Additionally, </w:t>
      </w:r>
      <w:r w:rsidRPr="00954411">
        <w:rPr>
          <w:rFonts w:eastAsiaTheme="minorHAnsi"/>
        </w:rPr>
        <w:t xml:space="preserve">home and school behaviors along with work history are taken into account to determine </w:t>
      </w:r>
      <w:r w:rsidR="00636586">
        <w:rPr>
          <w:rFonts w:eastAsiaTheme="minorHAnsi"/>
        </w:rPr>
        <w:t xml:space="preserve">the </w:t>
      </w:r>
      <w:r w:rsidRPr="00954411">
        <w:rPr>
          <w:rFonts w:eastAsiaTheme="minorHAnsi"/>
        </w:rPr>
        <w:t xml:space="preserve">youth’s likelihood of further recidivism. </w:t>
      </w:r>
    </w:p>
    <w:p w14:paraId="70A759F4" w14:textId="77777777" w:rsidR="00F44AB0" w:rsidRPr="00954411" w:rsidRDefault="00F44AB0" w:rsidP="00FF530F">
      <w:pPr>
        <w:spacing w:after="160"/>
        <w:ind w:firstLine="720"/>
        <w:jc w:val="both"/>
        <w:rPr>
          <w:rFonts w:eastAsiaTheme="minorHAnsi"/>
        </w:rPr>
      </w:pPr>
      <w:r w:rsidRPr="00954411">
        <w:rPr>
          <w:rFonts w:eastAsiaTheme="minorHAnsi"/>
        </w:rPr>
        <w:t>During the past several years</w:t>
      </w:r>
      <w:r w:rsidR="00636586">
        <w:rPr>
          <w:rFonts w:eastAsiaTheme="minorHAnsi"/>
        </w:rPr>
        <w:t>,</w:t>
      </w:r>
      <w:r w:rsidRPr="00954411">
        <w:rPr>
          <w:rFonts w:eastAsiaTheme="minorHAnsi"/>
        </w:rPr>
        <w:t xml:space="preserve"> the pandemic presented unique challenges for the program</w:t>
      </w:r>
      <w:r w:rsidR="00636586">
        <w:rPr>
          <w:rFonts w:eastAsiaTheme="minorHAnsi"/>
        </w:rPr>
        <w:t xml:space="preserve"> leading to</w:t>
      </w:r>
      <w:r w:rsidRPr="00954411">
        <w:rPr>
          <w:rFonts w:eastAsiaTheme="minorHAnsi"/>
        </w:rPr>
        <w:t xml:space="preserve"> new innovative practices.  Prior to C</w:t>
      </w:r>
      <w:r w:rsidR="00636586">
        <w:rPr>
          <w:rFonts w:eastAsiaTheme="minorHAnsi"/>
        </w:rPr>
        <w:t>OVID</w:t>
      </w:r>
      <w:r w:rsidRPr="00954411">
        <w:rPr>
          <w:rFonts w:eastAsiaTheme="minorHAnsi"/>
        </w:rPr>
        <w:t>-19, youth and famil</w:t>
      </w:r>
      <w:r w:rsidR="00636586">
        <w:rPr>
          <w:rFonts w:eastAsiaTheme="minorHAnsi"/>
        </w:rPr>
        <w:t>ies came into the courthouse</w:t>
      </w:r>
      <w:r w:rsidRPr="00954411">
        <w:rPr>
          <w:rFonts w:eastAsiaTheme="minorHAnsi"/>
        </w:rPr>
        <w:t xml:space="preserve"> for their diversion conferences. The program adapted to the new COVID precaution standards by meeting in the community. Parks, backyards, and public areas all became diversion locations. For families who had safety concerns about leaving the house, </w:t>
      </w:r>
      <w:proofErr w:type="gramStart"/>
      <w:r w:rsidR="00636586">
        <w:rPr>
          <w:rFonts w:eastAsiaTheme="minorHAnsi"/>
        </w:rPr>
        <w:t>Z</w:t>
      </w:r>
      <w:r w:rsidRPr="00954411">
        <w:rPr>
          <w:rFonts w:eastAsiaTheme="minorHAnsi"/>
        </w:rPr>
        <w:t>oom</w:t>
      </w:r>
      <w:proofErr w:type="gramEnd"/>
      <w:r w:rsidRPr="00954411">
        <w:rPr>
          <w:rFonts w:eastAsiaTheme="minorHAnsi"/>
        </w:rPr>
        <w:t xml:space="preserve"> and telephone conference</w:t>
      </w:r>
      <w:r w:rsidR="00636586">
        <w:rPr>
          <w:rFonts w:eastAsiaTheme="minorHAnsi"/>
        </w:rPr>
        <w:t>s</w:t>
      </w:r>
      <w:r w:rsidRPr="00954411">
        <w:rPr>
          <w:rFonts w:eastAsiaTheme="minorHAnsi"/>
        </w:rPr>
        <w:t xml:space="preserve"> were utilized. In post-pandemic 2022</w:t>
      </w:r>
      <w:r w:rsidR="00636586">
        <w:rPr>
          <w:rFonts w:eastAsiaTheme="minorHAnsi"/>
        </w:rPr>
        <w:t>,</w:t>
      </w:r>
      <w:r w:rsidR="00430677" w:rsidRPr="00954411">
        <w:rPr>
          <w:rFonts w:eastAsiaTheme="minorHAnsi"/>
        </w:rPr>
        <w:t xml:space="preserve"> </w:t>
      </w:r>
      <w:r w:rsidRPr="00954411">
        <w:rPr>
          <w:rFonts w:eastAsiaTheme="minorHAnsi"/>
        </w:rPr>
        <w:t>we co</w:t>
      </w:r>
      <w:r w:rsidR="00636586">
        <w:rPr>
          <w:rFonts w:eastAsiaTheme="minorHAnsi"/>
        </w:rPr>
        <w:t>ntinued to offer families after-</w:t>
      </w:r>
      <w:r w:rsidRPr="00954411">
        <w:rPr>
          <w:rFonts w:eastAsiaTheme="minorHAnsi"/>
        </w:rPr>
        <w:t>hour</w:t>
      </w:r>
      <w:r w:rsidR="00636586">
        <w:rPr>
          <w:rFonts w:eastAsiaTheme="minorHAnsi"/>
        </w:rPr>
        <w:t>s</w:t>
      </w:r>
      <w:r w:rsidRPr="00954411">
        <w:rPr>
          <w:rFonts w:eastAsiaTheme="minorHAnsi"/>
        </w:rPr>
        <w:t xml:space="preserve"> diversions when needed. </w:t>
      </w:r>
      <w:r w:rsidR="00636586">
        <w:rPr>
          <w:rFonts w:eastAsiaTheme="minorHAnsi"/>
        </w:rPr>
        <w:t xml:space="preserve">School-based diversions also increased in </w:t>
      </w:r>
      <w:r w:rsidRPr="00954411">
        <w:rPr>
          <w:rFonts w:eastAsiaTheme="minorHAnsi"/>
        </w:rPr>
        <w:t>2022</w:t>
      </w:r>
      <w:r w:rsidR="00636586">
        <w:rPr>
          <w:rFonts w:eastAsiaTheme="minorHAnsi"/>
        </w:rPr>
        <w:t xml:space="preserve">. </w:t>
      </w:r>
      <w:r w:rsidRPr="00954411">
        <w:rPr>
          <w:rFonts w:eastAsiaTheme="minorHAnsi"/>
        </w:rPr>
        <w:t xml:space="preserve">Customer satisfaction </w:t>
      </w:r>
      <w:r w:rsidRPr="00954411">
        <w:rPr>
          <w:rFonts w:eastAsiaTheme="minorHAnsi"/>
        </w:rPr>
        <w:lastRenderedPageBreak/>
        <w:t>surveys are provided to youth and families after the diversion conference has been held. The survey rates the diversion on a Likert scale of 1-4. For the past several years, the diversion program boasts a customer satisfaction average of 3.98. After a diversion has been successfully completed, an additional customer satisfaction feedback survey is sent to the youth/family. In</w:t>
      </w:r>
      <w:r w:rsidR="002F27F4">
        <w:rPr>
          <w:rFonts w:eastAsiaTheme="minorHAnsi"/>
        </w:rPr>
        <w:t xml:space="preserve"> 2022, the Court conducted 119 d</w:t>
      </w:r>
      <w:r w:rsidRPr="00954411">
        <w:rPr>
          <w:rFonts w:eastAsiaTheme="minorHAnsi"/>
        </w:rPr>
        <w:t>iversion</w:t>
      </w:r>
      <w:r w:rsidR="002F27F4">
        <w:rPr>
          <w:rFonts w:eastAsiaTheme="minorHAnsi"/>
        </w:rPr>
        <w:t>s</w:t>
      </w:r>
      <w:r w:rsidRPr="00954411">
        <w:rPr>
          <w:rFonts w:eastAsiaTheme="minorHAnsi"/>
        </w:rPr>
        <w:t xml:space="preserve">.   Of the 119 cases, 107 youth successfully completed diversion in 2022. Twelve cases were unsuccessfully terminated from diversion due to new charges or failure to complete diversion terms. </w:t>
      </w:r>
    </w:p>
    <w:p w14:paraId="5F32DF9F" w14:textId="77777777" w:rsidR="00A20D99" w:rsidRPr="00954411" w:rsidRDefault="00A20D99" w:rsidP="00FF530F">
      <w:pPr>
        <w:spacing w:after="160"/>
        <w:rPr>
          <w:rFonts w:eastAsiaTheme="minorHAnsi"/>
        </w:rPr>
      </w:pPr>
      <w:r w:rsidRPr="00954411">
        <w:rPr>
          <w:rFonts w:eastAsiaTheme="minorHAnsi"/>
          <w:u w:val="single"/>
        </w:rPr>
        <w:t>Intervention in Lieu (Hold Open)</w:t>
      </w:r>
      <w:r w:rsidRPr="00954411">
        <w:rPr>
          <w:rFonts w:eastAsiaTheme="minorHAnsi"/>
        </w:rPr>
        <w:tab/>
      </w:r>
    </w:p>
    <w:p w14:paraId="3DB9CBE0" w14:textId="77777777" w:rsidR="00A20D99" w:rsidRPr="00954411" w:rsidRDefault="00A20D99" w:rsidP="00FF530F">
      <w:pPr>
        <w:spacing w:after="160"/>
        <w:ind w:firstLine="720"/>
        <w:rPr>
          <w:rFonts w:eastAsiaTheme="minorHAnsi"/>
        </w:rPr>
      </w:pPr>
      <w:r w:rsidRPr="00954411">
        <w:rPr>
          <w:rFonts w:eastAsiaTheme="minorHAnsi"/>
        </w:rPr>
        <w:t>In 2022, the Intake team served 60 youth who qualified for the Intervention in Lieu (Hold Open) program. The purpose of this program is to work with youth, through the use of motivational interviewing, to build skills that will support the juvenile in making better choices and strive to keep the juvenile from incurring additional charges. The</w:t>
      </w:r>
      <w:r w:rsidR="00F942F0">
        <w:rPr>
          <w:rFonts w:eastAsiaTheme="minorHAnsi"/>
        </w:rPr>
        <w:t xml:space="preserve"> </w:t>
      </w:r>
      <w:r w:rsidRPr="00954411">
        <w:rPr>
          <w:rFonts w:eastAsiaTheme="minorHAnsi"/>
        </w:rPr>
        <w:t>youth served in the Intervention in Lieu program are not adjudicated. They are given up to six months to complete</w:t>
      </w:r>
      <w:r w:rsidR="00F942F0">
        <w:rPr>
          <w:rFonts w:eastAsiaTheme="minorHAnsi"/>
        </w:rPr>
        <w:t xml:space="preserve"> court-ordered</w:t>
      </w:r>
      <w:r w:rsidRPr="00954411">
        <w:rPr>
          <w:rFonts w:eastAsiaTheme="minorHAnsi"/>
        </w:rPr>
        <w:t xml:space="preserve"> terms and conditions. If they successfully complete the terms and conditions, their case(s) is/are dismissed and sealed. This gives the youth an opportunity to be held accountable, and not have an official court record. </w:t>
      </w:r>
    </w:p>
    <w:p w14:paraId="1BCF268C" w14:textId="77777777" w:rsidR="00A20D99" w:rsidRPr="00954411" w:rsidRDefault="00A20D99" w:rsidP="00FF530F">
      <w:pPr>
        <w:spacing w:after="160"/>
        <w:ind w:firstLine="720"/>
        <w:rPr>
          <w:rFonts w:eastAsiaTheme="minorHAnsi"/>
        </w:rPr>
      </w:pPr>
      <w:r w:rsidRPr="00954411">
        <w:rPr>
          <w:rFonts w:eastAsiaTheme="minorHAnsi"/>
        </w:rPr>
        <w:t>To qualify for this program, the juvenile shall be charged with a status</w:t>
      </w:r>
      <w:r w:rsidR="00B941A9">
        <w:rPr>
          <w:rFonts w:eastAsiaTheme="minorHAnsi"/>
        </w:rPr>
        <w:t xml:space="preserve"> offense</w:t>
      </w:r>
      <w:r w:rsidRPr="00954411">
        <w:rPr>
          <w:rFonts w:eastAsiaTheme="minorHAnsi"/>
        </w:rPr>
        <w:t xml:space="preserve">, misdemeanor, or felony out of a single incident. The youth must have no prior adjudications, and no prior court involvement for a period of one year. Once the juvenile has entered an admission to an offense, the Intake Officer will meet with the youth to conduct assessments/screening tools. These tools may include, the Ohio </w:t>
      </w:r>
      <w:r w:rsidR="00B941A9">
        <w:rPr>
          <w:rFonts w:eastAsiaTheme="minorHAnsi"/>
        </w:rPr>
        <w:t>Youth Assessment System (OYAS) D</w:t>
      </w:r>
      <w:r w:rsidRPr="00954411">
        <w:rPr>
          <w:rFonts w:eastAsiaTheme="minorHAnsi"/>
        </w:rPr>
        <w:t xml:space="preserve">isposition Screening Tool, the GAIN-SS (Global Appraisal of Individual Needs- Short Screener), </w:t>
      </w:r>
      <w:r w:rsidR="00B941A9">
        <w:rPr>
          <w:rFonts w:eastAsiaTheme="minorHAnsi"/>
        </w:rPr>
        <w:t xml:space="preserve">and/or </w:t>
      </w:r>
      <w:r w:rsidRPr="00954411">
        <w:rPr>
          <w:rFonts w:eastAsiaTheme="minorHAnsi"/>
        </w:rPr>
        <w:t>PEARLS (Pediatric ACEs and Related Life Events Screener). The youth must score a low risk on the OYAS Dispositional Screening Tool to qualify for Intervention in Lieu. Once the assessments are completed, the Intake Officer will present the court with summaries of the assessments and dispositional recommendations. After disposition, the Intake Officer will meet face to face with the juvenile for a mini</w:t>
      </w:r>
      <w:r w:rsidR="00B941A9">
        <w:rPr>
          <w:rFonts w:eastAsiaTheme="minorHAnsi"/>
        </w:rPr>
        <w:t>mum of 1 hour over a ninety day</w:t>
      </w:r>
      <w:r w:rsidRPr="00954411">
        <w:rPr>
          <w:rFonts w:eastAsiaTheme="minorHAnsi"/>
        </w:rPr>
        <w:t xml:space="preserve"> period. During those meetings</w:t>
      </w:r>
      <w:r w:rsidR="00B941A9">
        <w:rPr>
          <w:rFonts w:eastAsiaTheme="minorHAnsi"/>
        </w:rPr>
        <w:t>,</w:t>
      </w:r>
      <w:r w:rsidRPr="00954411">
        <w:rPr>
          <w:rFonts w:eastAsiaTheme="minorHAnsi"/>
        </w:rPr>
        <w:t xml:space="preserve"> the Intake Officer will work with the juvenile utilizing Motivational Interviewing to help reach the program goals. </w:t>
      </w:r>
    </w:p>
    <w:p w14:paraId="750677FD" w14:textId="77777777" w:rsidR="00A20D99" w:rsidRPr="00954411" w:rsidRDefault="00A20D99" w:rsidP="00FF530F">
      <w:pPr>
        <w:spacing w:after="160"/>
        <w:rPr>
          <w:rFonts w:eastAsiaTheme="minorHAnsi"/>
          <w:u w:val="single"/>
        </w:rPr>
      </w:pPr>
      <w:r w:rsidRPr="00954411">
        <w:rPr>
          <w:rFonts w:eastAsiaTheme="minorHAnsi"/>
          <w:u w:val="single"/>
        </w:rPr>
        <w:t>General Intake</w:t>
      </w:r>
    </w:p>
    <w:p w14:paraId="1436086B" w14:textId="77777777" w:rsidR="00F32705" w:rsidRPr="00954411" w:rsidRDefault="00A20D99" w:rsidP="00FF530F">
      <w:pPr>
        <w:spacing w:after="160"/>
        <w:ind w:firstLine="1080"/>
        <w:jc w:val="both"/>
        <w:rPr>
          <w:rFonts w:eastAsiaTheme="minorHAnsi"/>
          <w:highlight w:val="yellow"/>
        </w:rPr>
      </w:pPr>
      <w:r w:rsidRPr="00954411">
        <w:rPr>
          <w:rFonts w:eastAsiaTheme="minorHAnsi"/>
        </w:rPr>
        <w:t>The Intake Officers also served 68 youth who qualified for the General Intake program. The purpose of this program is to work with youth to build skills that will support the juvenile in making better choices and will help the juvenile avoid incurring new charges and further penetration into the juvenile justice system.  To qualify for the General Intake program, the juvenile can have a status, misdemeanor, or felony charge. These charges should have resulted from a single episode. Once the juvenile has entered an admission to an offense, the Intake Officer will meet with the youth to conduct assessments/screening tools. These tools may include, the Ohio Youth Assessment System (OYAS) Disposition Screening Tool, the GAIN-SS (Global Appraisal of Individual Needs- Short Screener),</w:t>
      </w:r>
      <w:r w:rsidR="00D53873">
        <w:rPr>
          <w:rFonts w:eastAsiaTheme="minorHAnsi"/>
        </w:rPr>
        <w:t xml:space="preserve"> and/or</w:t>
      </w:r>
      <w:r w:rsidRPr="00954411">
        <w:rPr>
          <w:rFonts w:eastAsiaTheme="minorHAnsi"/>
        </w:rPr>
        <w:t xml:space="preserve"> PEARLS (Pediatric ACEs and Related Life Events Screener). The youth must be a low risk on the OYAS Dispositional Screening Tool. Once the assessments are completed, the Intake Officer will present the court with summaries of the assessments and dispositional recommendations. The juveniles are given up to six months to complete terms and conditions. After disposition, the Intake Officer will meet face to face with the juvenile a minimum of 1 hour over a ninety days period. During th</w:t>
      </w:r>
      <w:r w:rsidR="000153CD">
        <w:rPr>
          <w:rFonts w:eastAsiaTheme="minorHAnsi"/>
        </w:rPr>
        <w:t>e</w:t>
      </w:r>
      <w:r w:rsidRPr="00954411">
        <w:rPr>
          <w:rFonts w:eastAsiaTheme="minorHAnsi"/>
        </w:rPr>
        <w:t xml:space="preserve"> meetings, the Intake Officer </w:t>
      </w:r>
      <w:r w:rsidRPr="00954411">
        <w:rPr>
          <w:rFonts w:eastAsiaTheme="minorHAnsi"/>
        </w:rPr>
        <w:lastRenderedPageBreak/>
        <w:t>will work with the juvenile</w:t>
      </w:r>
      <w:r w:rsidR="000153CD">
        <w:rPr>
          <w:rFonts w:eastAsiaTheme="minorHAnsi"/>
        </w:rPr>
        <w:t>,</w:t>
      </w:r>
      <w:r w:rsidRPr="00954411">
        <w:rPr>
          <w:rFonts w:eastAsiaTheme="minorHAnsi"/>
        </w:rPr>
        <w:t xml:space="preserve"> utilizing Motivational Interviewing</w:t>
      </w:r>
      <w:r w:rsidR="000153CD">
        <w:rPr>
          <w:rFonts w:eastAsiaTheme="minorHAnsi"/>
        </w:rPr>
        <w:t>,</w:t>
      </w:r>
      <w:r w:rsidRPr="00954411">
        <w:rPr>
          <w:rFonts w:eastAsiaTheme="minorHAnsi"/>
        </w:rPr>
        <w:t xml:space="preserve"> to help reach the program goals. During the time of supervision, the Intake Officer will reference the Incentive and Sanction Matrix and will document all informal interventions utilized with the juvenile to deter from placement in detention.     </w:t>
      </w:r>
    </w:p>
    <w:p w14:paraId="77EDACBC" w14:textId="77777777" w:rsidR="004A1D55" w:rsidRPr="00954411" w:rsidRDefault="004A1D55" w:rsidP="00FF530F">
      <w:pPr>
        <w:spacing w:after="160"/>
        <w:rPr>
          <w:u w:val="single"/>
        </w:rPr>
      </w:pPr>
      <w:r w:rsidRPr="00954411">
        <w:rPr>
          <w:u w:val="single"/>
        </w:rPr>
        <w:t>Truancy</w:t>
      </w:r>
    </w:p>
    <w:p w14:paraId="7408AD84" w14:textId="77777777" w:rsidR="004A1D55" w:rsidRPr="00954411" w:rsidRDefault="004A1D55" w:rsidP="00FF530F">
      <w:pPr>
        <w:spacing w:after="160"/>
        <w:ind w:firstLine="720"/>
        <w:jc w:val="both"/>
      </w:pPr>
      <w:r w:rsidRPr="00954411">
        <w:t xml:space="preserve">The Court has a dedicated docket to manage the caseload regarding truant and unruly behavior at local schools throughout Delaware County. The purpose and goal of the dedicated docket is to centralize the hearing schedules of the City and County School Liaisons, as well as to ensure quick resolutions to cases. The dedicated docket hears cases regarding truancy, unruly activity at school, failure to send children to school </w:t>
      </w:r>
      <w:r w:rsidR="000153CD">
        <w:t xml:space="preserve">and </w:t>
      </w:r>
      <w:r w:rsidRPr="00954411">
        <w:t xml:space="preserve">adult contributing charges. Cases can only be formalized once alternative efforts are attempted to divert the cases from the Court. In that effort, the School Liaisons meet with the children at issue and attempt to address barriers to attendance. If </w:t>
      </w:r>
      <w:r w:rsidR="000153CD">
        <w:t>the initial efforts are</w:t>
      </w:r>
      <w:r w:rsidRPr="00954411">
        <w:t xml:space="preserve"> unsuccessful in curbing the truant/unruly behavior, a</w:t>
      </w:r>
      <w:r w:rsidR="000153CD">
        <w:t xml:space="preserve"> mediation is scheduled with a</w:t>
      </w:r>
      <w:r w:rsidRPr="00954411">
        <w:t xml:space="preserve"> Court Mediator. During the mediation, a Student Attendance Intervention Plan (SAIP) is created in effort to prevent charges from being filed. Parents and students are provided a copy of the mediation agreement/SAIP immediately following mediation. If there is not an improvement in attendance over the next sixty days, the sc</w:t>
      </w:r>
      <w:r w:rsidR="000153CD">
        <w:t>hool can choose to file a complaint</w:t>
      </w:r>
      <w:r w:rsidRPr="00954411">
        <w:t xml:space="preserve"> on the child and/or the parent, de</w:t>
      </w:r>
      <w:r w:rsidR="000153CD">
        <w:t>pending on the circumstances of</w:t>
      </w:r>
      <w:r w:rsidRPr="00954411">
        <w:t xml:space="preserve"> each case. Every effort is made to prevent charges from being filed. It is the collaboration with the school staff, court staff, and the student’s family that helps to encourage and improve school attendance. </w:t>
      </w:r>
    </w:p>
    <w:p w14:paraId="0BF59FA9" w14:textId="77777777" w:rsidR="004A1D55" w:rsidRPr="00954411" w:rsidRDefault="004A1D55" w:rsidP="00FF530F">
      <w:pPr>
        <w:spacing w:after="160"/>
        <w:jc w:val="both"/>
        <w:rPr>
          <w:u w:val="single"/>
        </w:rPr>
      </w:pPr>
      <w:r w:rsidRPr="00954411">
        <w:rPr>
          <w:u w:val="single"/>
        </w:rPr>
        <w:t>School Liaisons</w:t>
      </w:r>
    </w:p>
    <w:p w14:paraId="68FACFDD" w14:textId="77777777" w:rsidR="004A1D55" w:rsidRPr="00954411" w:rsidRDefault="004A1D55" w:rsidP="00FF530F">
      <w:pPr>
        <w:spacing w:after="160"/>
        <w:ind w:firstLine="720"/>
        <w:jc w:val="both"/>
      </w:pPr>
      <w:r w:rsidRPr="00954411">
        <w:t>In 2022, s</w:t>
      </w:r>
      <w:r w:rsidR="005A5B2A">
        <w:t>tudents</w:t>
      </w:r>
      <w:r w:rsidR="000153CD">
        <w:t xml:space="preserve"> attend</w:t>
      </w:r>
      <w:r w:rsidR="005A5B2A">
        <w:t xml:space="preserve">ed </w:t>
      </w:r>
      <w:r w:rsidR="000153CD">
        <w:t>school in-</w:t>
      </w:r>
      <w:r w:rsidRPr="00954411">
        <w:t xml:space="preserve">person five days a week with no COVID restrictions. </w:t>
      </w:r>
      <w:r w:rsidR="000153CD">
        <w:t>The students have benefited from returning to school in-person full time as it has provided them</w:t>
      </w:r>
      <w:r w:rsidRPr="00954411">
        <w:t xml:space="preserve"> with consistency </w:t>
      </w:r>
      <w:r w:rsidR="00656782">
        <w:t xml:space="preserve">which has served to improve their </w:t>
      </w:r>
      <w:r w:rsidRPr="00954411">
        <w:t>m</w:t>
      </w:r>
      <w:r w:rsidR="00656782">
        <w:t>otivation and mental health. In-</w:t>
      </w:r>
      <w:r w:rsidR="005A5B2A">
        <w:t>person learning</w:t>
      </w:r>
      <w:r w:rsidRPr="00954411">
        <w:t xml:space="preserve"> suits most students and the last three school years have proved this to be true. For </w:t>
      </w:r>
      <w:r w:rsidR="00656782">
        <w:t xml:space="preserve">the </w:t>
      </w:r>
      <w:r w:rsidRPr="00954411">
        <w:t xml:space="preserve">2022 school year, there </w:t>
      </w:r>
      <w:r w:rsidR="00656782">
        <w:t xml:space="preserve">was a significant reduction in attendance issues that needed addressed as compared to the two </w:t>
      </w:r>
      <w:r w:rsidRPr="00954411">
        <w:t>school years</w:t>
      </w:r>
      <w:r w:rsidR="00656782">
        <w:t xml:space="preserve"> prior</w:t>
      </w:r>
      <w:r w:rsidRPr="00954411">
        <w:t xml:space="preserve"> where attendance mediations</w:t>
      </w:r>
      <w:r w:rsidR="00656782">
        <w:t xml:space="preserve"> had</w:t>
      </w:r>
      <w:r w:rsidRPr="00954411">
        <w:t xml:space="preserve"> doubled. Truancy has always been </w:t>
      </w:r>
      <w:r w:rsidR="00656782">
        <w:t>challenging as</w:t>
      </w:r>
      <w:r w:rsidRPr="00954411">
        <w:t xml:space="preserve"> there are generally underlying issues and reasons for a student’s lack of school attendance and the pandemic only increased these challenges. Mediations for all school</w:t>
      </w:r>
      <w:r w:rsidR="005A5B2A">
        <w:t xml:space="preserve"> districts were</w:t>
      </w:r>
      <w:r w:rsidR="00656782">
        <w:t xml:space="preserve"> offered in-</w:t>
      </w:r>
      <w:r w:rsidRPr="00954411">
        <w:t>person and via Zoom. The utilization of Zoo</w:t>
      </w:r>
      <w:r w:rsidR="00656782">
        <w:t>m mediations to create the SAIP</w:t>
      </w:r>
      <w:r w:rsidRPr="00954411">
        <w:t xml:space="preserve"> improved the completion/participation rate</w:t>
      </w:r>
      <w:r w:rsidR="005A5B2A">
        <w:t>s</w:t>
      </w:r>
      <w:r w:rsidRPr="00954411">
        <w:t xml:space="preserve"> for several school districts over </w:t>
      </w:r>
      <w:r w:rsidR="00656782">
        <w:t xml:space="preserve">the </w:t>
      </w:r>
      <w:r w:rsidRPr="00954411">
        <w:t xml:space="preserve">last </w:t>
      </w:r>
      <w:r w:rsidR="00656782">
        <w:t xml:space="preserve">two years. We have found Zoom and/or other online platforms </w:t>
      </w:r>
      <w:r w:rsidRPr="00954411">
        <w:t>to be beneficial for working parents</w:t>
      </w:r>
      <w:r w:rsidR="00656782">
        <w:t xml:space="preserve"> as it allows them to attend without missing several hours of work. For the current </w:t>
      </w:r>
      <w:r w:rsidRPr="00954411">
        <w:t>2022/2023 school year, there have been 3 truancy charges and 7 adult contributing charges filed</w:t>
      </w:r>
      <w:r w:rsidR="005A5B2A">
        <w:t xml:space="preserve"> thus far</w:t>
      </w:r>
      <w:r w:rsidRPr="00954411">
        <w:t xml:space="preserve"> for all </w:t>
      </w:r>
      <w:r w:rsidR="005A5B2A">
        <w:t xml:space="preserve">the </w:t>
      </w:r>
      <w:r w:rsidRPr="00954411">
        <w:t xml:space="preserve">districts that we serve. This includes Delaware City, </w:t>
      </w:r>
      <w:proofErr w:type="spellStart"/>
      <w:r w:rsidRPr="00954411">
        <w:t>Olentangy</w:t>
      </w:r>
      <w:proofErr w:type="spellEnd"/>
      <w:r w:rsidRPr="00954411">
        <w:t xml:space="preserve">, Big Walnut, Buckeye Valley, Delaware Area Career Center, Dublin Jerome and OHDELA. All 3 truancy cases were offered diversion and all 3 cases were successfully diverted. </w:t>
      </w:r>
    </w:p>
    <w:p w14:paraId="79053756" w14:textId="77777777" w:rsidR="004A1D55" w:rsidRPr="007B00CB" w:rsidRDefault="004A1D55" w:rsidP="00FF530F">
      <w:pPr>
        <w:spacing w:after="160"/>
        <w:rPr>
          <w:u w:val="single"/>
        </w:rPr>
      </w:pPr>
      <w:r w:rsidRPr="007B00CB">
        <w:rPr>
          <w:u w:val="single"/>
        </w:rPr>
        <w:t>School numbers for the 2022/2023 school year</w:t>
      </w:r>
    </w:p>
    <w:p w14:paraId="6B5A25D0" w14:textId="77777777" w:rsidR="007B00CB" w:rsidRPr="007B00CB" w:rsidRDefault="007B00CB" w:rsidP="00FF530F">
      <w:pPr>
        <w:spacing w:after="160"/>
        <w:ind w:firstLine="720"/>
      </w:pPr>
      <w:r w:rsidRPr="007B00CB">
        <w:t xml:space="preserve">There were forty-one (41) truancy charges and forty-four (44) adult contributing charges filed during the 2022/2023 school year for all districts that we serve. This includes Delaware City, </w:t>
      </w:r>
      <w:proofErr w:type="spellStart"/>
      <w:r w:rsidRPr="007B00CB">
        <w:t>Olentangy</w:t>
      </w:r>
      <w:proofErr w:type="spellEnd"/>
      <w:r w:rsidRPr="007B00CB">
        <w:t>, Big Walnut, Buckeye Valley, Delaware Area Career Center, Dublin Jerome, and three online schools (</w:t>
      </w:r>
      <w:proofErr w:type="spellStart"/>
      <w:r w:rsidRPr="007B00CB">
        <w:t>Treca</w:t>
      </w:r>
      <w:proofErr w:type="spellEnd"/>
      <w:r w:rsidRPr="007B00CB">
        <w:t xml:space="preserve">, Goal Digital Academy, and OHDELA) with students living in Delaware County. All forty-one (41) truancy cases were offered diversion. Of the forty-one (41) </w:t>
      </w:r>
      <w:r w:rsidRPr="007B00CB">
        <w:lastRenderedPageBreak/>
        <w:t>truancy cases, twenty-eight (28) cases were successfully diverted and thirteen (13) cases are still pending with the court. Due to recent filings in May 2023, seven (7) of the thirteen (13) pending cases are scheduled for a diversion conference in June with the County School Liaison. In addition during 2023, there were three (3) truancy cases that were filed during the 2021/2022 school year, that have since been adjudicated due to noncompliance with court orders. One of those adjudicated students is a senior and graduated this year.</w:t>
      </w:r>
    </w:p>
    <w:p w14:paraId="7C6983A9" w14:textId="77777777" w:rsidR="007B00CB" w:rsidRPr="007B00CB" w:rsidRDefault="007B00CB" w:rsidP="007B00CB">
      <w:pPr>
        <w:jc w:val="center"/>
        <w:rPr>
          <w:b/>
          <w:u w:val="single"/>
        </w:rPr>
      </w:pPr>
    </w:p>
    <w:tbl>
      <w:tblPr>
        <w:tblStyle w:val="GridTable1Light-Accent1"/>
        <w:tblpPr w:leftFromText="180" w:rightFromText="180" w:vertAnchor="text" w:horzAnchor="margin" w:tblpXSpec="center" w:tblpY="103"/>
        <w:tblW w:w="0" w:type="auto"/>
        <w:tblInd w:w="0" w:type="dxa"/>
        <w:tblLook w:val="01E0" w:firstRow="1" w:lastRow="1" w:firstColumn="1" w:lastColumn="1" w:noHBand="0" w:noVBand="0"/>
      </w:tblPr>
      <w:tblGrid>
        <w:gridCol w:w="1452"/>
        <w:gridCol w:w="965"/>
        <w:gridCol w:w="895"/>
        <w:gridCol w:w="973"/>
        <w:gridCol w:w="1283"/>
        <w:gridCol w:w="1151"/>
        <w:gridCol w:w="1004"/>
        <w:gridCol w:w="1065"/>
      </w:tblGrid>
      <w:tr w:rsidR="007B00CB" w:rsidRPr="007B00CB" w14:paraId="381A5D1A" w14:textId="77777777" w:rsidTr="00A8540C">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52"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76ECE832" w14:textId="77777777" w:rsidR="007B00CB" w:rsidRPr="00FF530F" w:rsidRDefault="007B00CB" w:rsidP="00A8540C">
            <w:pPr>
              <w:rPr>
                <w:rFonts w:ascii="Times New Roman" w:hAnsi="Times New Roman" w:cs="Times New Roman"/>
              </w:rPr>
            </w:pPr>
            <w:r w:rsidRPr="00FF530F">
              <w:rPr>
                <w:rFonts w:ascii="Times New Roman" w:hAnsi="Times New Roman" w:cs="Times New Roman"/>
              </w:rPr>
              <w:t>2022-2023 School Year</w:t>
            </w:r>
          </w:p>
        </w:tc>
        <w:tc>
          <w:tcPr>
            <w:tcW w:w="965"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7994C577" w14:textId="77777777" w:rsidR="007B00CB" w:rsidRPr="00FF530F" w:rsidRDefault="007B00CB" w:rsidP="00A854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DCS</w:t>
            </w:r>
          </w:p>
        </w:tc>
        <w:tc>
          <w:tcPr>
            <w:tcW w:w="895"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5B685772" w14:textId="77777777" w:rsidR="007B00CB" w:rsidRPr="00FF530F" w:rsidRDefault="007B00CB" w:rsidP="00A854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BV</w:t>
            </w:r>
          </w:p>
        </w:tc>
        <w:tc>
          <w:tcPr>
            <w:tcW w:w="973"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4CEF9BF0" w14:textId="77777777" w:rsidR="007B00CB" w:rsidRPr="00FF530F" w:rsidRDefault="007B00CB" w:rsidP="00A854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BW</w:t>
            </w:r>
          </w:p>
        </w:tc>
        <w:tc>
          <w:tcPr>
            <w:tcW w:w="1200"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1F3E12C4" w14:textId="77777777" w:rsidR="007B00CB" w:rsidRPr="00FF530F" w:rsidRDefault="007B00CB" w:rsidP="00A854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FF530F">
              <w:rPr>
                <w:rFonts w:ascii="Times New Roman" w:hAnsi="Times New Roman" w:cs="Times New Roman"/>
              </w:rPr>
              <w:t>Olentangy</w:t>
            </w:r>
            <w:proofErr w:type="spellEnd"/>
          </w:p>
        </w:tc>
        <w:tc>
          <w:tcPr>
            <w:tcW w:w="115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B62B51B" w14:textId="77777777" w:rsidR="007B00CB" w:rsidRPr="00FF530F" w:rsidRDefault="007B00CB" w:rsidP="00A854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DACC</w:t>
            </w:r>
          </w:p>
        </w:tc>
        <w:tc>
          <w:tcPr>
            <w:tcW w:w="92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4CAA6BA" w14:textId="77777777" w:rsidR="007B00CB" w:rsidRPr="00FF530F" w:rsidRDefault="007B00CB" w:rsidP="00A854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Other (Dublin Jerome &amp; Online)</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6D6ADFD8" w14:textId="77777777" w:rsidR="007B00CB" w:rsidRPr="00FF530F" w:rsidRDefault="007B00CB" w:rsidP="00A8540C">
            <w:pPr>
              <w:jc w:val="center"/>
              <w:rPr>
                <w:rFonts w:ascii="Times New Roman" w:hAnsi="Times New Roman" w:cs="Times New Roman"/>
              </w:rPr>
            </w:pPr>
            <w:r w:rsidRPr="00FF530F">
              <w:rPr>
                <w:rFonts w:ascii="Times New Roman" w:hAnsi="Times New Roman" w:cs="Times New Roman"/>
              </w:rPr>
              <w:t>Total</w:t>
            </w:r>
          </w:p>
        </w:tc>
      </w:tr>
      <w:tr w:rsidR="007B00CB" w:rsidRPr="007B00CB" w14:paraId="21BC3842" w14:textId="77777777" w:rsidTr="00A8540C">
        <w:tc>
          <w:tcPr>
            <w:cnfStyle w:val="001000000000" w:firstRow="0" w:lastRow="0" w:firstColumn="1" w:lastColumn="0" w:oddVBand="0" w:evenVBand="0" w:oddHBand="0" w:evenHBand="0" w:firstRowFirstColumn="0" w:firstRowLastColumn="0" w:lastRowFirstColumn="0" w:lastRowLastColumn="0"/>
            <w:tcW w:w="145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66727D31" w14:textId="77777777" w:rsidR="007B00CB" w:rsidRPr="00FF530F" w:rsidRDefault="007B00CB" w:rsidP="00A8540C">
            <w:pPr>
              <w:rPr>
                <w:rFonts w:ascii="Times New Roman" w:hAnsi="Times New Roman" w:cs="Times New Roman"/>
                <w:b w:val="0"/>
                <w:highlight w:val="red"/>
              </w:rPr>
            </w:pPr>
            <w:r w:rsidRPr="00FF530F">
              <w:rPr>
                <w:rFonts w:ascii="Times New Roman" w:hAnsi="Times New Roman" w:cs="Times New Roman"/>
                <w:b w:val="0"/>
              </w:rPr>
              <w:t xml:space="preserve">Informal Meeting </w:t>
            </w:r>
          </w:p>
        </w:tc>
        <w:tc>
          <w:tcPr>
            <w:tcW w:w="9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139BD55"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366</w:t>
            </w:r>
          </w:p>
        </w:tc>
        <w:tc>
          <w:tcPr>
            <w:tcW w:w="8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F213B60"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140</w:t>
            </w:r>
          </w:p>
        </w:tc>
        <w:tc>
          <w:tcPr>
            <w:tcW w:w="97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8EF8F05"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165</w:t>
            </w:r>
          </w:p>
        </w:tc>
        <w:tc>
          <w:tcPr>
            <w:tcW w:w="120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94E6EB0"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678</w:t>
            </w:r>
          </w:p>
        </w:tc>
        <w:tc>
          <w:tcPr>
            <w:tcW w:w="11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0F90E70"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50</w:t>
            </w:r>
          </w:p>
        </w:tc>
        <w:tc>
          <w:tcPr>
            <w:tcW w:w="9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DAB9085"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9D3E9C7" w14:textId="77777777" w:rsidR="007B00CB" w:rsidRPr="00FF530F" w:rsidRDefault="007B00CB" w:rsidP="00A8540C">
            <w:pPr>
              <w:jc w:val="center"/>
              <w:rPr>
                <w:rFonts w:ascii="Times New Roman" w:hAnsi="Times New Roman" w:cs="Times New Roman"/>
              </w:rPr>
            </w:pPr>
            <w:r w:rsidRPr="00FF530F">
              <w:rPr>
                <w:rFonts w:ascii="Times New Roman" w:hAnsi="Times New Roman" w:cs="Times New Roman"/>
              </w:rPr>
              <w:t>1400</w:t>
            </w:r>
          </w:p>
        </w:tc>
      </w:tr>
      <w:tr w:rsidR="007B00CB" w:rsidRPr="007B00CB" w14:paraId="177C69BF" w14:textId="77777777" w:rsidTr="00A8540C">
        <w:tc>
          <w:tcPr>
            <w:cnfStyle w:val="001000000000" w:firstRow="0" w:lastRow="0" w:firstColumn="1" w:lastColumn="0" w:oddVBand="0" w:evenVBand="0" w:oddHBand="0" w:evenHBand="0" w:firstRowFirstColumn="0" w:firstRowLastColumn="0" w:lastRowFirstColumn="0" w:lastRowLastColumn="0"/>
            <w:tcW w:w="145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4CC701F6" w14:textId="77777777" w:rsidR="007B00CB" w:rsidRPr="00FF530F" w:rsidRDefault="007B00CB" w:rsidP="00A8540C">
            <w:pPr>
              <w:rPr>
                <w:rFonts w:ascii="Times New Roman" w:hAnsi="Times New Roman" w:cs="Times New Roman"/>
                <w:b w:val="0"/>
              </w:rPr>
            </w:pPr>
            <w:r w:rsidRPr="00FF530F">
              <w:rPr>
                <w:rFonts w:ascii="Times New Roman" w:hAnsi="Times New Roman" w:cs="Times New Roman"/>
                <w:b w:val="0"/>
              </w:rPr>
              <w:t>Mediations</w:t>
            </w:r>
          </w:p>
          <w:p w14:paraId="09A306DF" w14:textId="77777777" w:rsidR="007B00CB" w:rsidRPr="00FF530F" w:rsidRDefault="007B00CB" w:rsidP="00A8540C">
            <w:pPr>
              <w:rPr>
                <w:rFonts w:ascii="Times New Roman" w:hAnsi="Times New Roman" w:cs="Times New Roman"/>
                <w:b w:val="0"/>
              </w:rPr>
            </w:pPr>
          </w:p>
        </w:tc>
        <w:tc>
          <w:tcPr>
            <w:tcW w:w="9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E4B5DF2"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183</w:t>
            </w:r>
          </w:p>
        </w:tc>
        <w:tc>
          <w:tcPr>
            <w:tcW w:w="8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C5FEAF3"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64</w:t>
            </w:r>
          </w:p>
        </w:tc>
        <w:tc>
          <w:tcPr>
            <w:tcW w:w="97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6C5448B"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57</w:t>
            </w:r>
          </w:p>
        </w:tc>
        <w:tc>
          <w:tcPr>
            <w:tcW w:w="120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8E3614A"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200</w:t>
            </w:r>
          </w:p>
        </w:tc>
        <w:tc>
          <w:tcPr>
            <w:tcW w:w="11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61810B9"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10</w:t>
            </w:r>
          </w:p>
        </w:tc>
        <w:tc>
          <w:tcPr>
            <w:tcW w:w="9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44675EE"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E26F471" w14:textId="77777777" w:rsidR="007B00CB" w:rsidRPr="00FF530F" w:rsidRDefault="007B00CB" w:rsidP="00A8540C">
            <w:pPr>
              <w:jc w:val="center"/>
              <w:rPr>
                <w:rFonts w:ascii="Times New Roman" w:hAnsi="Times New Roman" w:cs="Times New Roman"/>
              </w:rPr>
            </w:pPr>
            <w:r w:rsidRPr="00FF530F">
              <w:rPr>
                <w:rFonts w:ascii="Times New Roman" w:hAnsi="Times New Roman" w:cs="Times New Roman"/>
              </w:rPr>
              <w:t>514</w:t>
            </w:r>
          </w:p>
        </w:tc>
      </w:tr>
      <w:tr w:rsidR="007B00CB" w:rsidRPr="007B00CB" w14:paraId="44B5CC55" w14:textId="77777777" w:rsidTr="00A8540C">
        <w:tc>
          <w:tcPr>
            <w:cnfStyle w:val="001000000000" w:firstRow="0" w:lastRow="0" w:firstColumn="1" w:lastColumn="0" w:oddVBand="0" w:evenVBand="0" w:oddHBand="0" w:evenHBand="0" w:firstRowFirstColumn="0" w:firstRowLastColumn="0" w:lastRowFirstColumn="0" w:lastRowLastColumn="0"/>
            <w:tcW w:w="145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AF17DEF" w14:textId="77777777" w:rsidR="007B00CB" w:rsidRPr="00FF530F" w:rsidRDefault="007B00CB" w:rsidP="00A8540C">
            <w:pPr>
              <w:rPr>
                <w:rFonts w:ascii="Times New Roman" w:hAnsi="Times New Roman" w:cs="Times New Roman"/>
                <w:b w:val="0"/>
              </w:rPr>
            </w:pPr>
            <w:r w:rsidRPr="00FF530F">
              <w:rPr>
                <w:rFonts w:ascii="Times New Roman" w:hAnsi="Times New Roman" w:cs="Times New Roman"/>
                <w:b w:val="0"/>
              </w:rPr>
              <w:t>Contributing Charges Filed</w:t>
            </w:r>
          </w:p>
        </w:tc>
        <w:tc>
          <w:tcPr>
            <w:tcW w:w="9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D79007B"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23</w:t>
            </w:r>
          </w:p>
        </w:tc>
        <w:tc>
          <w:tcPr>
            <w:tcW w:w="8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6145389"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4</w:t>
            </w:r>
          </w:p>
        </w:tc>
        <w:tc>
          <w:tcPr>
            <w:tcW w:w="97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4D59B57"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4</w:t>
            </w:r>
          </w:p>
        </w:tc>
        <w:tc>
          <w:tcPr>
            <w:tcW w:w="120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1B53A04"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9</w:t>
            </w:r>
          </w:p>
        </w:tc>
        <w:tc>
          <w:tcPr>
            <w:tcW w:w="11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07F6407"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0</w:t>
            </w:r>
          </w:p>
        </w:tc>
        <w:tc>
          <w:tcPr>
            <w:tcW w:w="9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22D1957"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7320350" w14:textId="77777777" w:rsidR="007B00CB" w:rsidRPr="00FF530F" w:rsidRDefault="007B00CB" w:rsidP="00A8540C">
            <w:pPr>
              <w:jc w:val="center"/>
              <w:rPr>
                <w:rFonts w:ascii="Times New Roman" w:hAnsi="Times New Roman" w:cs="Times New Roman"/>
              </w:rPr>
            </w:pPr>
            <w:r w:rsidRPr="00FF530F">
              <w:rPr>
                <w:rFonts w:ascii="Times New Roman" w:hAnsi="Times New Roman" w:cs="Times New Roman"/>
              </w:rPr>
              <w:t>44</w:t>
            </w:r>
          </w:p>
        </w:tc>
      </w:tr>
      <w:tr w:rsidR="007B00CB" w:rsidRPr="007B00CB" w14:paraId="1B5F88BA" w14:textId="77777777" w:rsidTr="00A8540C">
        <w:tc>
          <w:tcPr>
            <w:cnfStyle w:val="001000000000" w:firstRow="0" w:lastRow="0" w:firstColumn="1" w:lastColumn="0" w:oddVBand="0" w:evenVBand="0" w:oddHBand="0" w:evenHBand="0" w:firstRowFirstColumn="0" w:firstRowLastColumn="0" w:lastRowFirstColumn="0" w:lastRowLastColumn="0"/>
            <w:tcW w:w="145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0D6CC288" w14:textId="77777777" w:rsidR="007B00CB" w:rsidRPr="00FF530F" w:rsidRDefault="007B00CB" w:rsidP="00A8540C">
            <w:pPr>
              <w:rPr>
                <w:rFonts w:ascii="Times New Roman" w:hAnsi="Times New Roman" w:cs="Times New Roman"/>
                <w:b w:val="0"/>
              </w:rPr>
            </w:pPr>
            <w:r w:rsidRPr="00FF530F">
              <w:rPr>
                <w:rFonts w:ascii="Times New Roman" w:hAnsi="Times New Roman" w:cs="Times New Roman"/>
                <w:b w:val="0"/>
              </w:rPr>
              <w:t>Truancy Charge Filed*</w:t>
            </w:r>
          </w:p>
        </w:tc>
        <w:tc>
          <w:tcPr>
            <w:tcW w:w="9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06F933B"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13</w:t>
            </w:r>
          </w:p>
        </w:tc>
        <w:tc>
          <w:tcPr>
            <w:tcW w:w="8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36FFE45"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4</w:t>
            </w:r>
          </w:p>
        </w:tc>
        <w:tc>
          <w:tcPr>
            <w:tcW w:w="97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A7A93FB"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2</w:t>
            </w:r>
          </w:p>
        </w:tc>
        <w:tc>
          <w:tcPr>
            <w:tcW w:w="120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B8BC1DA"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12</w:t>
            </w:r>
          </w:p>
        </w:tc>
        <w:tc>
          <w:tcPr>
            <w:tcW w:w="11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B988E7A"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0</w:t>
            </w:r>
          </w:p>
        </w:tc>
        <w:tc>
          <w:tcPr>
            <w:tcW w:w="9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69EC6B3"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10</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439758E" w14:textId="77777777" w:rsidR="007B00CB" w:rsidRPr="00FF530F" w:rsidRDefault="007B00CB" w:rsidP="00A8540C">
            <w:pPr>
              <w:jc w:val="center"/>
              <w:rPr>
                <w:rFonts w:ascii="Times New Roman" w:hAnsi="Times New Roman" w:cs="Times New Roman"/>
              </w:rPr>
            </w:pPr>
            <w:r w:rsidRPr="00FF530F">
              <w:rPr>
                <w:rFonts w:ascii="Times New Roman" w:hAnsi="Times New Roman" w:cs="Times New Roman"/>
              </w:rPr>
              <w:t>41</w:t>
            </w:r>
          </w:p>
        </w:tc>
      </w:tr>
      <w:tr w:rsidR="007B00CB" w:rsidRPr="007B00CB" w14:paraId="260A200A" w14:textId="77777777" w:rsidTr="00A8540C">
        <w:tc>
          <w:tcPr>
            <w:cnfStyle w:val="001000000000" w:firstRow="0" w:lastRow="0" w:firstColumn="1" w:lastColumn="0" w:oddVBand="0" w:evenVBand="0" w:oddHBand="0" w:evenHBand="0" w:firstRowFirstColumn="0" w:firstRowLastColumn="0" w:lastRowFirstColumn="0" w:lastRowLastColumn="0"/>
            <w:tcW w:w="145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3B0D0DA1" w14:textId="77777777" w:rsidR="007B00CB" w:rsidRPr="00FF530F" w:rsidRDefault="007B00CB" w:rsidP="00A8540C">
            <w:pPr>
              <w:rPr>
                <w:rFonts w:ascii="Times New Roman" w:hAnsi="Times New Roman" w:cs="Times New Roman"/>
                <w:b w:val="0"/>
              </w:rPr>
            </w:pPr>
            <w:r w:rsidRPr="00FF530F">
              <w:rPr>
                <w:rFonts w:ascii="Times New Roman" w:hAnsi="Times New Roman" w:cs="Times New Roman"/>
                <w:b w:val="0"/>
              </w:rPr>
              <w:t>Diversion Successful</w:t>
            </w:r>
          </w:p>
        </w:tc>
        <w:tc>
          <w:tcPr>
            <w:tcW w:w="9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ED0ACF4"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10</w:t>
            </w:r>
          </w:p>
        </w:tc>
        <w:tc>
          <w:tcPr>
            <w:tcW w:w="8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6881A2F"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3</w:t>
            </w:r>
          </w:p>
        </w:tc>
        <w:tc>
          <w:tcPr>
            <w:tcW w:w="97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E613532"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1</w:t>
            </w:r>
          </w:p>
        </w:tc>
        <w:tc>
          <w:tcPr>
            <w:tcW w:w="120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2429AE1"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5</w:t>
            </w:r>
          </w:p>
        </w:tc>
        <w:tc>
          <w:tcPr>
            <w:tcW w:w="11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03C69CD"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0</w:t>
            </w:r>
          </w:p>
        </w:tc>
        <w:tc>
          <w:tcPr>
            <w:tcW w:w="9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8B3C2EE"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9</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349ECB1" w14:textId="77777777" w:rsidR="007B00CB" w:rsidRPr="00FF530F" w:rsidRDefault="007B00CB" w:rsidP="00A8540C">
            <w:pPr>
              <w:jc w:val="center"/>
              <w:rPr>
                <w:rFonts w:ascii="Times New Roman" w:hAnsi="Times New Roman" w:cs="Times New Roman"/>
              </w:rPr>
            </w:pPr>
            <w:r w:rsidRPr="00FF530F">
              <w:rPr>
                <w:rFonts w:ascii="Times New Roman" w:hAnsi="Times New Roman" w:cs="Times New Roman"/>
              </w:rPr>
              <w:t>28</w:t>
            </w:r>
          </w:p>
        </w:tc>
      </w:tr>
      <w:tr w:rsidR="007B00CB" w:rsidRPr="007B00CB" w14:paraId="30A32CBD" w14:textId="77777777" w:rsidTr="00A8540C">
        <w:tc>
          <w:tcPr>
            <w:cnfStyle w:val="001000000000" w:firstRow="0" w:lastRow="0" w:firstColumn="1" w:lastColumn="0" w:oddVBand="0" w:evenVBand="0" w:oddHBand="0" w:evenHBand="0" w:firstRowFirstColumn="0" w:firstRowLastColumn="0" w:lastRowFirstColumn="0" w:lastRowLastColumn="0"/>
            <w:tcW w:w="145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D7BDC06" w14:textId="77777777" w:rsidR="007B00CB" w:rsidRPr="00FF530F" w:rsidRDefault="007B00CB" w:rsidP="00A8540C">
            <w:pPr>
              <w:rPr>
                <w:rFonts w:ascii="Times New Roman" w:hAnsi="Times New Roman" w:cs="Times New Roman"/>
                <w:b w:val="0"/>
              </w:rPr>
            </w:pPr>
            <w:r w:rsidRPr="00FF530F">
              <w:rPr>
                <w:rFonts w:ascii="Times New Roman" w:hAnsi="Times New Roman" w:cs="Times New Roman"/>
                <w:b w:val="0"/>
              </w:rPr>
              <w:t>Adjudicated</w:t>
            </w:r>
          </w:p>
          <w:p w14:paraId="43B4BB74" w14:textId="77777777" w:rsidR="007B00CB" w:rsidRPr="00FF530F" w:rsidRDefault="007B00CB" w:rsidP="00A8540C">
            <w:pPr>
              <w:rPr>
                <w:rFonts w:ascii="Times New Roman" w:hAnsi="Times New Roman" w:cs="Times New Roman"/>
              </w:rPr>
            </w:pPr>
          </w:p>
        </w:tc>
        <w:tc>
          <w:tcPr>
            <w:tcW w:w="9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78832ED"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0</w:t>
            </w:r>
          </w:p>
        </w:tc>
        <w:tc>
          <w:tcPr>
            <w:tcW w:w="8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F166326"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0</w:t>
            </w:r>
          </w:p>
        </w:tc>
        <w:tc>
          <w:tcPr>
            <w:tcW w:w="97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8E6735B"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0</w:t>
            </w:r>
          </w:p>
        </w:tc>
        <w:tc>
          <w:tcPr>
            <w:tcW w:w="120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BE45FFE"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0</w:t>
            </w:r>
          </w:p>
        </w:tc>
        <w:tc>
          <w:tcPr>
            <w:tcW w:w="11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3438FBB"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0</w:t>
            </w:r>
          </w:p>
        </w:tc>
        <w:tc>
          <w:tcPr>
            <w:tcW w:w="9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1EDC789" w14:textId="77777777" w:rsidR="007B00CB" w:rsidRPr="00FF530F" w:rsidRDefault="007B00CB" w:rsidP="00A854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A0C9B00" w14:textId="77777777" w:rsidR="007B00CB" w:rsidRPr="00FF530F" w:rsidRDefault="007B00CB" w:rsidP="00A8540C">
            <w:pPr>
              <w:jc w:val="center"/>
              <w:rPr>
                <w:rFonts w:ascii="Times New Roman" w:hAnsi="Times New Roman" w:cs="Times New Roman"/>
              </w:rPr>
            </w:pPr>
            <w:r w:rsidRPr="00FF530F">
              <w:rPr>
                <w:rFonts w:ascii="Times New Roman" w:hAnsi="Times New Roman" w:cs="Times New Roman"/>
              </w:rPr>
              <w:t>0</w:t>
            </w:r>
          </w:p>
        </w:tc>
      </w:tr>
      <w:tr w:rsidR="007B00CB" w:rsidRPr="007B00CB" w14:paraId="55FD0F83" w14:textId="77777777" w:rsidTr="00A8540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EF80B0D" w14:textId="77777777" w:rsidR="007B00CB" w:rsidRPr="00FF530F" w:rsidRDefault="007B00CB" w:rsidP="00A8540C">
            <w:pPr>
              <w:rPr>
                <w:rFonts w:ascii="Times New Roman" w:hAnsi="Times New Roman" w:cs="Times New Roman"/>
                <w:b w:val="0"/>
              </w:rPr>
            </w:pPr>
            <w:r w:rsidRPr="00FF530F">
              <w:rPr>
                <w:rFonts w:ascii="Times New Roman" w:hAnsi="Times New Roman" w:cs="Times New Roman"/>
                <w:b w:val="0"/>
              </w:rPr>
              <w:t>Pending</w:t>
            </w:r>
          </w:p>
          <w:p w14:paraId="0CCCDB00" w14:textId="77777777" w:rsidR="007B00CB" w:rsidRPr="00FF530F" w:rsidRDefault="007B00CB" w:rsidP="00A8540C">
            <w:pPr>
              <w:rPr>
                <w:rFonts w:ascii="Times New Roman" w:hAnsi="Times New Roman" w:cs="Times New Roman"/>
                <w:b w:val="0"/>
              </w:rPr>
            </w:pPr>
          </w:p>
        </w:tc>
        <w:tc>
          <w:tcPr>
            <w:tcW w:w="9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9FA4A6B" w14:textId="77777777" w:rsidR="007B00CB" w:rsidRPr="00FF530F" w:rsidRDefault="007B00CB" w:rsidP="00A8540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FF530F">
              <w:rPr>
                <w:rFonts w:ascii="Times New Roman" w:hAnsi="Times New Roman" w:cs="Times New Roman"/>
                <w:b w:val="0"/>
              </w:rPr>
              <w:t>3</w:t>
            </w:r>
          </w:p>
        </w:tc>
        <w:tc>
          <w:tcPr>
            <w:tcW w:w="89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205C64A" w14:textId="77777777" w:rsidR="007B00CB" w:rsidRPr="00FF530F" w:rsidRDefault="007B00CB" w:rsidP="00A8540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FF530F">
              <w:rPr>
                <w:rFonts w:ascii="Times New Roman" w:hAnsi="Times New Roman" w:cs="Times New Roman"/>
                <w:b w:val="0"/>
              </w:rPr>
              <w:t>1</w:t>
            </w:r>
          </w:p>
        </w:tc>
        <w:tc>
          <w:tcPr>
            <w:tcW w:w="97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294A913" w14:textId="77777777" w:rsidR="007B00CB" w:rsidRPr="00FF530F" w:rsidRDefault="007B00CB" w:rsidP="00A8540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1</w:t>
            </w:r>
          </w:p>
        </w:tc>
        <w:tc>
          <w:tcPr>
            <w:tcW w:w="120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C270D7B" w14:textId="77777777" w:rsidR="007B00CB" w:rsidRPr="00FF530F" w:rsidRDefault="007B00CB" w:rsidP="00A8540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FF530F">
              <w:rPr>
                <w:rFonts w:ascii="Times New Roman" w:hAnsi="Times New Roman" w:cs="Times New Roman"/>
                <w:b w:val="0"/>
              </w:rPr>
              <w:t>7</w:t>
            </w:r>
          </w:p>
        </w:tc>
        <w:tc>
          <w:tcPr>
            <w:tcW w:w="11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13CEE6A" w14:textId="77777777" w:rsidR="007B00CB" w:rsidRPr="00FF530F" w:rsidRDefault="007B00CB" w:rsidP="00A8540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FF530F">
              <w:rPr>
                <w:rFonts w:ascii="Times New Roman" w:hAnsi="Times New Roman" w:cs="Times New Roman"/>
                <w:b w:val="0"/>
              </w:rPr>
              <w:t>0</w:t>
            </w:r>
          </w:p>
        </w:tc>
        <w:tc>
          <w:tcPr>
            <w:tcW w:w="9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9934455" w14:textId="77777777" w:rsidR="007B00CB" w:rsidRPr="00FF530F" w:rsidRDefault="007B00CB" w:rsidP="00A8540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FF530F">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1B132F8" w14:textId="77777777" w:rsidR="007B00CB" w:rsidRPr="00FF530F" w:rsidRDefault="007B00CB" w:rsidP="00A8540C">
            <w:pPr>
              <w:jc w:val="center"/>
              <w:rPr>
                <w:rFonts w:ascii="Times New Roman" w:hAnsi="Times New Roman" w:cs="Times New Roman"/>
              </w:rPr>
            </w:pPr>
            <w:r w:rsidRPr="00FF530F">
              <w:rPr>
                <w:rFonts w:ascii="Times New Roman" w:hAnsi="Times New Roman" w:cs="Times New Roman"/>
              </w:rPr>
              <w:t>13</w:t>
            </w:r>
          </w:p>
        </w:tc>
      </w:tr>
    </w:tbl>
    <w:p w14:paraId="6848F000" w14:textId="77777777" w:rsidR="007B00CB" w:rsidRPr="007B00CB" w:rsidRDefault="007B00CB" w:rsidP="007B00CB">
      <w:pPr>
        <w:rPr>
          <w:sz w:val="20"/>
          <w:szCs w:val="20"/>
        </w:rPr>
      </w:pPr>
      <w:r w:rsidRPr="007B00CB">
        <w:rPr>
          <w:sz w:val="20"/>
          <w:szCs w:val="20"/>
        </w:rPr>
        <w:t xml:space="preserve">*All juveniles charged with truancy were offered diversion. </w:t>
      </w:r>
    </w:p>
    <w:p w14:paraId="4F75BBA4" w14:textId="5E43D548" w:rsidR="004A1D55" w:rsidRPr="00954411" w:rsidRDefault="004A1D55" w:rsidP="004A1D55"/>
    <w:p w14:paraId="18BDC011" w14:textId="68BA6BF5" w:rsidR="00F32705" w:rsidRPr="00FF530F" w:rsidRDefault="00F32705" w:rsidP="00FF530F">
      <w:pPr>
        <w:autoSpaceDE w:val="0"/>
        <w:autoSpaceDN w:val="0"/>
        <w:adjustRightInd w:val="0"/>
        <w:spacing w:after="160"/>
        <w:ind w:left="-360" w:firstLine="360"/>
        <w:jc w:val="both"/>
        <w:rPr>
          <w:rFonts w:eastAsiaTheme="minorHAnsi"/>
          <w:u w:val="single"/>
        </w:rPr>
      </w:pPr>
      <w:r w:rsidRPr="00954411">
        <w:rPr>
          <w:rFonts w:eastAsiaTheme="minorHAnsi"/>
          <w:u w:val="single"/>
        </w:rPr>
        <w:t>Victim Services</w:t>
      </w:r>
    </w:p>
    <w:p w14:paraId="427E1767" w14:textId="77777777" w:rsidR="00F44AB0" w:rsidRPr="00954411" w:rsidRDefault="00F44AB0" w:rsidP="00FF530F">
      <w:pPr>
        <w:widowControl w:val="0"/>
        <w:spacing w:after="160"/>
        <w:ind w:firstLine="720"/>
        <w:jc w:val="both"/>
      </w:pPr>
      <w:r w:rsidRPr="00954411">
        <w:t>The Victim Services Program was established for</w:t>
      </w:r>
      <w:r w:rsidR="00AC6493">
        <w:t xml:space="preserve"> the </w:t>
      </w:r>
      <w:r w:rsidRPr="00954411">
        <w:t>Juvenile Court in 1987 to provide information and support for victims of juvenile crime and to ensure that case-related decisions include greater co</w:t>
      </w:r>
      <w:r w:rsidR="00AC6493">
        <w:t>nsideration for the victim.  This</w:t>
      </w:r>
      <w:r w:rsidRPr="00954411">
        <w:t xml:space="preserve"> program is committed to protecting victims by informing them of their rights, providing information regarding the Court’s legal process, arranging support for personal and emotional needs and attempting to help recover any financial losses.  Keeping sight of a “balanced approach” ensures that offenders are held accountable to their victims, and that victims regain some degree of wholeness after an offense has been committed against them. </w:t>
      </w:r>
    </w:p>
    <w:p w14:paraId="7A54B257" w14:textId="77777777" w:rsidR="00F44AB0" w:rsidRPr="00954411" w:rsidRDefault="00F44AB0" w:rsidP="00FF530F">
      <w:pPr>
        <w:widowControl w:val="0"/>
        <w:spacing w:after="160"/>
        <w:ind w:firstLine="720"/>
        <w:jc w:val="both"/>
      </w:pPr>
      <w:r w:rsidRPr="00954411">
        <w:t>The COVID</w:t>
      </w:r>
      <w:r w:rsidR="00AC6493">
        <w:t>-</w:t>
      </w:r>
      <w:r w:rsidRPr="00954411">
        <w:t>19 pandemic continued to present challenges, but the Victim Services Program was able to work with victims remotely, using Zoom for many hearings. The ability to attend a hearing remotely actually increased the percentage of participation of vic</w:t>
      </w:r>
      <w:r w:rsidR="00AC6493">
        <w:t>tims in juvenile cases. During Fiscal Y</w:t>
      </w:r>
      <w:r w:rsidRPr="00954411">
        <w:t xml:space="preserve">ear 2022, the Victim Services Program provided services to 279 victims of juvenile crime. The Victim Services Program also assists victims in applying for compensation </w:t>
      </w:r>
      <w:r w:rsidRPr="00954411">
        <w:lastRenderedPageBreak/>
        <w:t>through the Ohio Victim of Crime Compensation Program. This program is available to victims of violent crime in which physical or emotional harm to the victim results in a financial loss.</w:t>
      </w:r>
    </w:p>
    <w:p w14:paraId="1E4AB156" w14:textId="77777777" w:rsidR="00F44AB0" w:rsidRPr="00954411" w:rsidRDefault="00F44AB0" w:rsidP="00FF530F">
      <w:pPr>
        <w:widowControl w:val="0"/>
        <w:spacing w:after="160"/>
        <w:ind w:firstLine="720"/>
        <w:jc w:val="both"/>
      </w:pPr>
      <w:r w:rsidRPr="00954411">
        <w:t xml:space="preserve">The Victim Services Program is part of the Delaware County Coalition of Victim Services, which is involved with raising community awareness of victim-related crimes in Delaware County.  Each spring the Coalition organizes “Walk a Mile in her Shoes” to support awareness of sexual abuse. The Program also actively promotes National Crime Victim’s Right Week in April and Domestic Violence Awareness Month in October. </w:t>
      </w:r>
    </w:p>
    <w:p w14:paraId="3282024A" w14:textId="77777777" w:rsidR="00F44AB0" w:rsidRPr="00A23490" w:rsidRDefault="00F44AB0" w:rsidP="00FF530F">
      <w:pPr>
        <w:widowControl w:val="0"/>
        <w:spacing w:after="160"/>
        <w:ind w:firstLine="720"/>
        <w:jc w:val="both"/>
        <w:rPr>
          <w:u w:val="single"/>
        </w:rPr>
      </w:pPr>
      <w:r w:rsidRPr="00A23490">
        <w:rPr>
          <w:bCs/>
          <w:u w:val="single"/>
        </w:rPr>
        <w:t>Victim Awareness Program:</w:t>
      </w:r>
      <w:r w:rsidRPr="00A23490">
        <w:rPr>
          <w:u w:val="single"/>
        </w:rPr>
        <w:t xml:space="preserve"> </w:t>
      </w:r>
    </w:p>
    <w:p w14:paraId="409EA6C0" w14:textId="77777777" w:rsidR="00F44AB0" w:rsidRPr="00954411" w:rsidRDefault="00F44AB0" w:rsidP="00FF530F">
      <w:pPr>
        <w:widowControl w:val="0"/>
        <w:spacing w:after="160"/>
        <w:ind w:firstLine="720"/>
        <w:jc w:val="both"/>
      </w:pPr>
      <w:r w:rsidRPr="00954411">
        <w:t>Created in 2008, the Victim Awareness program helps juvenile offenders understand how their actions affected their victims.  Through a series of classes, these juveniles must analyze their actions and participate in exercises geared to</w:t>
      </w:r>
      <w:r w:rsidR="00AC6493">
        <w:t>wards</w:t>
      </w:r>
      <w:r w:rsidRPr="00954411">
        <w:t xml:space="preserve"> help</w:t>
      </w:r>
      <w:r w:rsidR="00AC6493">
        <w:t>ing</w:t>
      </w:r>
      <w:r w:rsidRPr="00954411">
        <w:t xml:space="preserve"> them more fully understand the consequences of those actions. The goal of the program is to keep these juveniles from re-offending by helping them understand the impact that their actions will have on others and themselves.</w:t>
      </w:r>
      <w:r w:rsidRPr="00954411">
        <w:rPr>
          <w:color w:val="FF0066"/>
        </w:rPr>
        <w:t xml:space="preserve"> </w:t>
      </w:r>
      <w:r w:rsidRPr="00954411">
        <w:t>The program emphasizes the process of making good choices by giving juveniles tools that can help them be more successful in their daily lives. In 2022, the program conducted 7 sessions of 5 classes each. Of the 28 juveniles who successfully completed the program, only 3 have committed a subsequent offense. Overall since its inception, the recidivism rate for juveniles who have successfully completed the Victim Awareness Program is 9.3%.</w:t>
      </w:r>
    </w:p>
    <w:p w14:paraId="5EE640EC" w14:textId="2A5D2CCE" w:rsidR="00F44AB0" w:rsidRPr="00A23490" w:rsidRDefault="00F44AB0" w:rsidP="00FF530F">
      <w:pPr>
        <w:widowControl w:val="0"/>
        <w:spacing w:after="160"/>
        <w:jc w:val="both"/>
        <w:rPr>
          <w:u w:val="single"/>
        </w:rPr>
      </w:pPr>
      <w:r w:rsidRPr="00954411">
        <w:rPr>
          <w:color w:val="FF0066"/>
        </w:rPr>
        <w:tab/>
      </w:r>
      <w:r w:rsidRPr="00A23490">
        <w:rPr>
          <w:bCs/>
          <w:u w:val="single"/>
        </w:rPr>
        <w:t>Restitution Tracking and Compliance Program:</w:t>
      </w:r>
      <w:r w:rsidRPr="00A23490">
        <w:rPr>
          <w:u w:val="single"/>
        </w:rPr>
        <w:t xml:space="preserve"> </w:t>
      </w:r>
    </w:p>
    <w:p w14:paraId="64E1882D" w14:textId="77777777" w:rsidR="00F44AB0" w:rsidRPr="00954411" w:rsidRDefault="00F44AB0" w:rsidP="00FF530F">
      <w:pPr>
        <w:widowControl w:val="0"/>
        <w:spacing w:after="160"/>
        <w:ind w:firstLine="720"/>
        <w:jc w:val="both"/>
      </w:pPr>
      <w:r w:rsidRPr="00954411">
        <w:t>In Januar</w:t>
      </w:r>
      <w:r w:rsidR="00AC6493">
        <w:t>y of 2016, the Victim Services P</w:t>
      </w:r>
      <w:r w:rsidRPr="00954411">
        <w:t xml:space="preserve">rogram initiated a new program to better serve the victims of juvenile crime who have incurred financial loss due to a juvenile’s offense. The purpose of the Restitution Tracking and Compliance Program is to provide oversight of victim restitution from initial contact with the victim through the final collection process. The goal of this program is to improve compliance of the payment of restitution by juvenile offenders so that the victim realizes financial reimbursement for their loss in a timely manner. </w:t>
      </w:r>
    </w:p>
    <w:p w14:paraId="3B32043C" w14:textId="77777777" w:rsidR="00F44AB0" w:rsidRPr="00954411" w:rsidRDefault="00F44AB0" w:rsidP="00FF530F">
      <w:pPr>
        <w:widowControl w:val="0"/>
        <w:spacing w:after="160"/>
        <w:jc w:val="both"/>
      </w:pPr>
    </w:p>
    <w:p w14:paraId="10E478A9" w14:textId="538C944E" w:rsidR="00F44AB0" w:rsidRPr="00954411" w:rsidRDefault="00F44AB0" w:rsidP="00FF530F">
      <w:pPr>
        <w:widowControl w:val="0"/>
        <w:spacing w:after="160"/>
        <w:ind w:firstLine="720"/>
        <w:jc w:val="both"/>
      </w:pPr>
      <w:r w:rsidRPr="00954411">
        <w:t>In 2018, a Restitution Docket was established. This docket holds juveniles accountable for making regular payments toward the restitution owed by requiring them to attend a monthly hearing if a monthly payment is not made according to terms agreed upon by the juvenile at the time of disposition.</w:t>
      </w:r>
      <w:r w:rsidR="000A188A">
        <w:t xml:space="preserve">  </w:t>
      </w:r>
      <w:r w:rsidRPr="00954411">
        <w:t xml:space="preserve">In </w:t>
      </w:r>
      <w:r w:rsidR="00A23490">
        <w:t>Fiscal Y</w:t>
      </w:r>
      <w:r w:rsidRPr="00954411">
        <w:t>ear 2022, the Court distributed $16,491.66 in restitution to victims of juvenile crime.</w:t>
      </w:r>
    </w:p>
    <w:p w14:paraId="162733D0" w14:textId="53225A63" w:rsidR="00F32705" w:rsidRPr="00FF530F" w:rsidRDefault="00F32705" w:rsidP="00FF530F">
      <w:pPr>
        <w:autoSpaceDE w:val="0"/>
        <w:autoSpaceDN w:val="0"/>
        <w:adjustRightInd w:val="0"/>
        <w:spacing w:after="160"/>
        <w:jc w:val="both"/>
        <w:rPr>
          <w:rFonts w:eastAsiaTheme="minorHAnsi"/>
          <w:u w:val="single"/>
        </w:rPr>
      </w:pPr>
      <w:r w:rsidRPr="00FF530F">
        <w:rPr>
          <w:rFonts w:eastAsiaTheme="minorHAnsi"/>
          <w:u w:val="single"/>
        </w:rPr>
        <w:t>Mentoring Programs</w:t>
      </w:r>
    </w:p>
    <w:p w14:paraId="78FB7E63" w14:textId="77777777" w:rsidR="006708FE" w:rsidRPr="00954411" w:rsidRDefault="006708FE" w:rsidP="00FF530F">
      <w:pPr>
        <w:spacing w:after="160"/>
        <w:ind w:firstLine="720"/>
        <w:jc w:val="both"/>
      </w:pPr>
      <w:r w:rsidRPr="00954411">
        <w:t>Together Everyone Achieves More (T.E.A.M.), and Mothers Offering Mentoring Support (M.O.M.S.) are modeled similarly; both programs are one-to-one mentoring programs. Community Mentors are each screened, complete the County’s vetting/disclosure process, and complete training. Mentees and families/guardians meet with the Mentoring Programs to complete assessments and applications. Once Mentors and Mentees are matched, the Coordinator monitors each match. Funding for both programs continues to be through the Court’s general fund; however, M.O.M.S. has received a support grant from the Delaware County Bar Association to use in the 2023 program year.</w:t>
      </w:r>
    </w:p>
    <w:p w14:paraId="632C9546" w14:textId="77777777" w:rsidR="006708FE" w:rsidRPr="00954411" w:rsidRDefault="006708FE" w:rsidP="00FF530F">
      <w:pPr>
        <w:spacing w:after="160"/>
        <w:ind w:firstLine="720"/>
        <w:jc w:val="both"/>
      </w:pPr>
      <w:r w:rsidRPr="00954411">
        <w:lastRenderedPageBreak/>
        <w:t>T.E.A.M. Mentee participants are at-risk students in grades 4-12 who need additional social-emotional support. Mentors teach reasoning skills, provide innovative ways of thinking about life needs, and provide various free/low cost ideas</w:t>
      </w:r>
      <w:r w:rsidR="000A188A">
        <w:t xml:space="preserve"> for activities</w:t>
      </w:r>
      <w:r w:rsidRPr="00954411">
        <w:t xml:space="preserve"> that students can do within their personal lives. T.E.A.M. matches use a hybrid approach from the tools in </w:t>
      </w:r>
      <w:proofErr w:type="spellStart"/>
      <w:r w:rsidRPr="00954411">
        <w:t>Brene</w:t>
      </w:r>
      <w:proofErr w:type="spellEnd"/>
      <w:r w:rsidRPr="00954411">
        <w:t xml:space="preserve"> Brown’s Daring Classrooms and the After School Activities portion of the Too Good for Drugs curriculum. Goal setting processes are inspired by the 40 Developmental Assets from The Search Institute.  T.E.A.M. receives Mentee referrals from</w:t>
      </w:r>
      <w:r w:rsidR="00601E6E">
        <w:t xml:space="preserve"> a variety of sources to include:</w:t>
      </w:r>
      <w:r w:rsidRPr="00954411">
        <w:t xml:space="preserve"> </w:t>
      </w:r>
      <w:r w:rsidR="00601E6E">
        <w:t>the Delaware</w:t>
      </w:r>
      <w:r w:rsidRPr="00954411">
        <w:t xml:space="preserve"> Juvenile Court</w:t>
      </w:r>
      <w:r w:rsidR="00601E6E">
        <w:t>,</w:t>
      </w:r>
      <w:r w:rsidRPr="00954411">
        <w:t xml:space="preserve"> Job and Family Services</w:t>
      </w:r>
      <w:r w:rsidR="00601E6E">
        <w:t>,</w:t>
      </w:r>
      <w:r w:rsidRPr="00954411">
        <w:t xml:space="preserve"> mental health support services, school systems, and community contacts. </w:t>
      </w:r>
    </w:p>
    <w:p w14:paraId="40677B44" w14:textId="77777777" w:rsidR="006708FE" w:rsidRPr="00954411" w:rsidRDefault="006708FE" w:rsidP="00FF530F">
      <w:pPr>
        <w:spacing w:after="160"/>
        <w:ind w:firstLine="720"/>
        <w:jc w:val="both"/>
      </w:pPr>
      <w:r w:rsidRPr="00954411">
        <w:t xml:space="preserve">In the </w:t>
      </w:r>
      <w:proofErr w:type="gramStart"/>
      <w:r w:rsidR="00601E6E">
        <w:t>F</w:t>
      </w:r>
      <w:r w:rsidRPr="00954411">
        <w:t>all</w:t>
      </w:r>
      <w:proofErr w:type="gramEnd"/>
      <w:r w:rsidRPr="00954411">
        <w:t xml:space="preserve"> of 2022, T.E.A.M. connected with Ohio Wesleyan University’s Social Justice and Education Programs, utilizing 11 Mentors for various service learning projects</w:t>
      </w:r>
      <w:r w:rsidR="000A188A">
        <w:t xml:space="preserve">.  </w:t>
      </w:r>
      <w:r w:rsidRPr="00954411">
        <w:t>As of December 2022, there were 16 youth enrolled; 8 students in grades 4-7, 8 students in grades 8-12, and 6 currently waiting to be matched. Throughout 2022, Mentoring Programs screened, withdrew, or found better fitting services for 32 adolescents and families.</w:t>
      </w:r>
    </w:p>
    <w:p w14:paraId="5CF0BB90" w14:textId="77777777" w:rsidR="006708FE" w:rsidRPr="00954411" w:rsidRDefault="006708FE" w:rsidP="00FF530F">
      <w:pPr>
        <w:spacing w:after="160"/>
        <w:jc w:val="both"/>
      </w:pPr>
      <w:r w:rsidRPr="00954411">
        <w:t xml:space="preserve">Highlights for matches enrolled in T.E.A.M. have been community focused. Mentees voiced needs surrounding self-care </w:t>
      </w:r>
      <w:r w:rsidR="0019186A">
        <w:t>access to Delaware County resource</w:t>
      </w:r>
      <w:r w:rsidRPr="00954411">
        <w:t>. Matches have partaken in many activities</w:t>
      </w:r>
      <w:r w:rsidR="0019186A">
        <w:t>,</w:t>
      </w:r>
      <w:r w:rsidRPr="00954411">
        <w:t xml:space="preserve"> </w:t>
      </w:r>
      <w:r w:rsidR="00E72F14">
        <w:t>including:</w:t>
      </w:r>
      <w:r w:rsidRPr="00954411">
        <w:t xml:space="preserve"> ice skating at The Chiller, volunteering at Common Ground Free Store Ministries, artwork contests during </w:t>
      </w:r>
      <w:proofErr w:type="spellStart"/>
      <w:r w:rsidRPr="00954411">
        <w:t>Mainstreet</w:t>
      </w:r>
      <w:proofErr w:type="spellEnd"/>
      <w:r w:rsidRPr="00954411">
        <w:t xml:space="preserve"> Delaware’s First</w:t>
      </w:r>
      <w:r w:rsidR="00E72F14">
        <w:t xml:space="preserve"> Friday events, exploring work environments</w:t>
      </w:r>
      <w:r w:rsidRPr="00954411">
        <w:t xml:space="preserve">, </w:t>
      </w:r>
      <w:r w:rsidR="00E72F14">
        <w:t>a</w:t>
      </w:r>
      <w:r w:rsidRPr="00954411">
        <w:t xml:space="preserve">nd large group opportunities for Mentees at </w:t>
      </w:r>
      <w:proofErr w:type="gramStart"/>
      <w:r w:rsidRPr="00954411">
        <w:t>Delaware Preservation Parks</w:t>
      </w:r>
      <w:proofErr w:type="gramEnd"/>
      <w:r w:rsidRPr="00954411">
        <w:t xml:space="preserve"> locations (playing kickball at Deer Haven Park).  </w:t>
      </w:r>
    </w:p>
    <w:p w14:paraId="1A5877AE" w14:textId="77777777" w:rsidR="006708FE" w:rsidRPr="00954411" w:rsidRDefault="006708FE" w:rsidP="00FF530F">
      <w:pPr>
        <w:spacing w:after="160"/>
        <w:ind w:firstLine="720"/>
        <w:jc w:val="both"/>
      </w:pPr>
      <w:r w:rsidRPr="00954411">
        <w:t xml:space="preserve">M.O.M.S. pairs pregnant/new mothers with experienced Mothers as Mentors. The Mentees in M.O.M.S. </w:t>
      </w:r>
      <w:r w:rsidR="003A18DA">
        <w:t xml:space="preserve">have been identified as in </w:t>
      </w:r>
      <w:r w:rsidRPr="00954411">
        <w:t xml:space="preserve">need </w:t>
      </w:r>
      <w:r w:rsidR="003A18DA">
        <w:t xml:space="preserve">of social support </w:t>
      </w:r>
      <w:r w:rsidRPr="00954411">
        <w:t>and parenting practices. Mentors assist new/expectant families with phases of parenting, child development, healthcare appointments, family</w:t>
      </w:r>
      <w:r w:rsidR="003A18DA">
        <w:t>,</w:t>
      </w:r>
      <w:r w:rsidRPr="00954411">
        <w:t xml:space="preserve"> self-care, and independent living skills. M.O.M.S. utilizes </w:t>
      </w:r>
      <w:proofErr w:type="spellStart"/>
      <w:r w:rsidRPr="00954411">
        <w:t>InJoy</w:t>
      </w:r>
      <w:proofErr w:type="spellEnd"/>
      <w:r w:rsidRPr="00954411">
        <w:t xml:space="preserve"> Health Education pregnancy</w:t>
      </w:r>
      <w:r w:rsidR="003A18DA" w:rsidRPr="003A18DA">
        <w:t xml:space="preserve"> </w:t>
      </w:r>
      <w:r w:rsidR="003A18DA" w:rsidRPr="00954411">
        <w:t>workbooks</w:t>
      </w:r>
      <w:r w:rsidRPr="00954411">
        <w:t xml:space="preserve">. Mentors share credible information from national organizations such as the American Association of Pediatrics, Parents Magazine, and University Hospitals Rainbow Babies &amp; Children’s resources to provide support after a child is born. </w:t>
      </w:r>
      <w:r w:rsidR="0019186A">
        <w:t xml:space="preserve">As </w:t>
      </w:r>
      <w:r w:rsidRPr="00954411">
        <w:t>of December 2020, there were 2 Moms enrolled; 0 Moms currently waiting to be matched. Throughout 2022, M.O.M.S. enacted as a short-term Mentoring Program, withdrew, or found better fitting services for 8 families.</w:t>
      </w:r>
    </w:p>
    <w:p w14:paraId="4EF4050F" w14:textId="77777777" w:rsidR="006708FE" w:rsidRPr="00954411" w:rsidRDefault="006708FE" w:rsidP="00FF530F">
      <w:pPr>
        <w:spacing w:after="160"/>
        <w:ind w:firstLine="720"/>
        <w:jc w:val="both"/>
      </w:pPr>
      <w:r w:rsidRPr="00954411">
        <w:t>Beginning in January 2022, Mentoring Programs began to facilitate an every other month Mentor Support time for M.O.M.S.; meeting in community spaces and encouraging discussion to support needs. In June, M.O.M.S. connected with United Way for the annual Baby Shower at Blue Limestone Park and</w:t>
      </w:r>
      <w:r w:rsidR="0092217E">
        <w:t>,</w:t>
      </w:r>
      <w:r w:rsidRPr="00954411">
        <w:t xml:space="preserve"> in October</w:t>
      </w:r>
      <w:r w:rsidR="0092217E">
        <w:t>,</w:t>
      </w:r>
      <w:r w:rsidRPr="00954411">
        <w:t xml:space="preserve"> completed porch drop offs of pumpkins for individual autumn bonding experiences. As pandemic ceases and health/safety guidelines subside, there is hope to reopen large group in full as of late summer 2023.</w:t>
      </w:r>
    </w:p>
    <w:p w14:paraId="0D596D25" w14:textId="77777777" w:rsidR="00F44AB0" w:rsidRPr="00954411" w:rsidRDefault="00F44AB0" w:rsidP="00FF530F">
      <w:pPr>
        <w:spacing w:after="160"/>
        <w:jc w:val="both"/>
        <w:rPr>
          <w:u w:val="single"/>
        </w:rPr>
      </w:pPr>
      <w:r w:rsidRPr="00954411">
        <w:rPr>
          <w:u w:val="single"/>
        </w:rPr>
        <w:t>Assessment Center:</w:t>
      </w:r>
    </w:p>
    <w:p w14:paraId="7A7D71FD" w14:textId="77777777" w:rsidR="00F44AB0" w:rsidRPr="00FC0CF1" w:rsidRDefault="00F44AB0" w:rsidP="00FF530F">
      <w:pPr>
        <w:spacing w:after="160"/>
        <w:jc w:val="both"/>
      </w:pPr>
      <w:r w:rsidRPr="00954411">
        <w:tab/>
      </w:r>
      <w:r w:rsidRPr="00FC0CF1">
        <w:t xml:space="preserve">A preventive and diversionary program of the Juvenile Court, the Assessment Center provides a place for youth and families to obtain needed services in order to reduce the risk of entering the juvenile </w:t>
      </w:r>
      <w:r w:rsidR="00AF0E64" w:rsidRPr="00FC0CF1">
        <w:t xml:space="preserve">justice </w:t>
      </w:r>
      <w:r w:rsidRPr="00FC0CF1">
        <w:t xml:space="preserve">system.  In partnership with Delaware City Schools and United Way Strengthening Families Initiative, the Assessment Center is </w:t>
      </w:r>
      <w:r w:rsidR="00AF0E64" w:rsidRPr="00FC0CF1">
        <w:t>located</w:t>
      </w:r>
      <w:r w:rsidRPr="00FC0CF1">
        <w:t xml:space="preserve"> away from the court</w:t>
      </w:r>
      <w:r w:rsidR="00AF0E64" w:rsidRPr="00FC0CF1">
        <w:t xml:space="preserve">house </w:t>
      </w:r>
      <w:r w:rsidRPr="00FC0CF1">
        <w:t xml:space="preserve">to further divert youth from the </w:t>
      </w:r>
      <w:r w:rsidR="00BC61F4" w:rsidRPr="00FC0CF1">
        <w:t>formal legal system</w:t>
      </w:r>
      <w:r w:rsidRPr="00FC0CF1">
        <w:t xml:space="preserve">. </w:t>
      </w:r>
      <w:r w:rsidR="00AF0E64" w:rsidRPr="00FC0CF1">
        <w:t>T</w:t>
      </w:r>
      <w:r w:rsidRPr="00FC0CF1">
        <w:t>he Assessment Center opened in the Willis Education Building located in Delaware City</w:t>
      </w:r>
      <w:r w:rsidR="00AF0E64" w:rsidRPr="00FC0CF1">
        <w:t xml:space="preserve"> </w:t>
      </w:r>
      <w:r w:rsidR="00BC61F4" w:rsidRPr="00FC0CF1">
        <w:t xml:space="preserve">and began </w:t>
      </w:r>
      <w:r w:rsidR="00AF0E64" w:rsidRPr="00FC0CF1">
        <w:t>to provide services on November 1, 2019</w:t>
      </w:r>
      <w:r w:rsidRPr="00FC0CF1">
        <w:t xml:space="preserve">.  </w:t>
      </w:r>
    </w:p>
    <w:p w14:paraId="398B0008" w14:textId="77777777" w:rsidR="00F44AB0" w:rsidRPr="00FC0CF1" w:rsidRDefault="00F44AB0" w:rsidP="00FF530F">
      <w:pPr>
        <w:spacing w:after="160"/>
        <w:ind w:firstLine="720"/>
        <w:jc w:val="both"/>
      </w:pPr>
      <w:r w:rsidRPr="00FC0CF1">
        <w:lastRenderedPageBreak/>
        <w:t>It is the goal of the Assessment Center to assess youth and families’ needs and be abl</w:t>
      </w:r>
      <w:r w:rsidR="00BC61F4" w:rsidRPr="00FC0CF1">
        <w:t xml:space="preserve">e to bridge any gaps in services </w:t>
      </w:r>
      <w:r w:rsidRPr="00FC0CF1">
        <w:t xml:space="preserve">for youth and families. Another goal of the Assessment Center is to collaborate with agencies, parents, schools and law enforcement to provide help for families that are struggling with </w:t>
      </w:r>
      <w:r w:rsidR="00BC61F4" w:rsidRPr="00FC0CF1">
        <w:t xml:space="preserve">a </w:t>
      </w:r>
      <w:r w:rsidRPr="00FC0CF1">
        <w:t>youth’s behaviors by providing support and linkage to the right services.  A</w:t>
      </w:r>
      <w:r w:rsidR="00AF0E64" w:rsidRPr="00FC0CF1">
        <w:t>dditionally</w:t>
      </w:r>
      <w:r w:rsidRPr="00FC0CF1">
        <w:t xml:space="preserve">, the goal of the Assessment Center is to bring a strength-based, collaborative approach in selecting a plan of how to provide support to youth and families.  </w:t>
      </w:r>
    </w:p>
    <w:p w14:paraId="248CF5F8" w14:textId="77777777" w:rsidR="00F44AB0" w:rsidRPr="00954411" w:rsidRDefault="00F44AB0" w:rsidP="00FF530F">
      <w:pPr>
        <w:spacing w:after="160"/>
        <w:ind w:firstLine="720"/>
        <w:jc w:val="both"/>
      </w:pPr>
      <w:r w:rsidRPr="00FC0CF1">
        <w:t xml:space="preserve">The Assessment Center has partnered with community agencies such as Delaware City Schools, United Way, </w:t>
      </w:r>
      <w:proofErr w:type="spellStart"/>
      <w:r w:rsidRPr="00FC0CF1">
        <w:t>Syntero</w:t>
      </w:r>
      <w:proofErr w:type="spellEnd"/>
      <w:r w:rsidRPr="00FC0CF1">
        <w:t xml:space="preserve">, Delaware Job and Family Services, Family and Children First Council, and Delaware-Morrow County Mental Health and Recovery Board.  With these partnerships, we have been able to link services quickly and more conveniently for families.  </w:t>
      </w:r>
      <w:r w:rsidR="00BC61F4" w:rsidRPr="00FC0CF1">
        <w:t xml:space="preserve">These </w:t>
      </w:r>
      <w:r w:rsidR="00FC0CF1" w:rsidRPr="00FC0CF1">
        <w:t>programs h</w:t>
      </w:r>
      <w:r w:rsidRPr="00FC0CF1">
        <w:t xml:space="preserve">ave </w:t>
      </w:r>
      <w:r w:rsidR="00FC0CF1" w:rsidRPr="00FC0CF1">
        <w:t xml:space="preserve">served </w:t>
      </w:r>
      <w:r w:rsidRPr="00FC0CF1">
        <w:t>to help our youth and families.</w:t>
      </w:r>
      <w:r w:rsidRPr="00954411">
        <w:t xml:space="preserve">  </w:t>
      </w:r>
    </w:p>
    <w:p w14:paraId="4EC4F45F" w14:textId="77777777" w:rsidR="00F44AB0" w:rsidRPr="00954411" w:rsidRDefault="00F44AB0" w:rsidP="00FF530F">
      <w:pPr>
        <w:spacing w:after="160"/>
        <w:ind w:firstLine="720"/>
        <w:jc w:val="both"/>
      </w:pPr>
      <w:r w:rsidRPr="00954411">
        <w:t xml:space="preserve">In 2022, the Assessment Center served a total of 109 youth and </w:t>
      </w:r>
      <w:r w:rsidR="0019186A">
        <w:t xml:space="preserve">their </w:t>
      </w:r>
      <w:r w:rsidRPr="00954411">
        <w:t xml:space="preserve">families.  These families received services from T.E.A.M Mentoring program, Parent Project, </w:t>
      </w:r>
      <w:proofErr w:type="spellStart"/>
      <w:r w:rsidRPr="00954411">
        <w:t>Syntero</w:t>
      </w:r>
      <w:proofErr w:type="spellEnd"/>
      <w:r w:rsidRPr="00954411">
        <w:t xml:space="preserve">, Girls Group, Family Advocate program, Family and Children First Council, Family Resource Center, Food Pantries, United Way’s programs, Department of Job and Family Services, Andrew’s House Legal Clinic, Mental Health/Drug and Alcohol providers, after-school programming and DATA/Flex transportation services.  The youth and families were assessed, linked to appropriate services, and/or given parenting support; all in hopes to reduce the issues in the home/school or community, ultimately lowering the need to become involved in the juvenile justice system. </w:t>
      </w:r>
    </w:p>
    <w:p w14:paraId="74DFD313" w14:textId="77777777" w:rsidR="00F44AB0" w:rsidRPr="00954411" w:rsidRDefault="00F44AB0" w:rsidP="00FF530F">
      <w:pPr>
        <w:spacing w:after="160"/>
        <w:jc w:val="both"/>
        <w:rPr>
          <w:u w:val="single"/>
        </w:rPr>
      </w:pPr>
      <w:r w:rsidRPr="00954411">
        <w:rPr>
          <w:u w:val="single"/>
        </w:rPr>
        <w:t>Parent Project:</w:t>
      </w:r>
    </w:p>
    <w:p w14:paraId="49B175B0" w14:textId="77777777" w:rsidR="00F44AB0" w:rsidRPr="00954411" w:rsidRDefault="00F44AB0" w:rsidP="00FF530F">
      <w:pPr>
        <w:spacing w:after="160"/>
        <w:ind w:firstLine="720"/>
        <w:jc w:val="both"/>
      </w:pPr>
      <w:r w:rsidRPr="00954411">
        <w:t xml:space="preserve">Parent Project is a nationally facilitated program that was made by parents, for parents of strong-willed and destructive teens.  The program is designed to help empower parents to more effectively manage their teens in the home and build a better parent-child relationship.  The program is also designed to provide a parent support group for parents </w:t>
      </w:r>
      <w:r w:rsidR="00AF0E64">
        <w:t xml:space="preserve">who </w:t>
      </w:r>
      <w:r w:rsidRPr="00954411">
        <w:t xml:space="preserve">are trying make changes in their home and need support to sustain their efforts.  The program is a total of 24 class hours and runs for 12 weeks.  </w:t>
      </w:r>
    </w:p>
    <w:p w14:paraId="37FCCF75" w14:textId="77777777" w:rsidR="00F32705" w:rsidRPr="00954411" w:rsidRDefault="00AF0E64" w:rsidP="00FF530F">
      <w:pPr>
        <w:spacing w:after="160"/>
        <w:ind w:firstLine="720"/>
        <w:jc w:val="both"/>
        <w:rPr>
          <w:rFonts w:eastAsiaTheme="minorHAnsi"/>
          <w:b/>
          <w:highlight w:val="yellow"/>
          <w:u w:val="single"/>
        </w:rPr>
      </w:pPr>
      <w:r>
        <w:t>We currently have 5 facilitator</w:t>
      </w:r>
      <w:r w:rsidR="00F44AB0" w:rsidRPr="00954411">
        <w:t>s and are looking to collaborate with others to become facilitators so the program can be offered more frequ</w:t>
      </w:r>
      <w:r>
        <w:t xml:space="preserve">ently to parents.   We offer </w:t>
      </w:r>
      <w:r w:rsidRPr="00954411">
        <w:t>two</w:t>
      </w:r>
      <w:r w:rsidR="00F44AB0" w:rsidRPr="00954411">
        <w:t xml:space="preserve"> classes a year, one in the winter and one in the summer or fall.  In 2022, we were able to serve 19 parents with a virtual and an in-person class.  </w:t>
      </w:r>
    </w:p>
    <w:p w14:paraId="78AF9245" w14:textId="77777777" w:rsidR="00F32705" w:rsidRPr="00954411" w:rsidRDefault="00F32705" w:rsidP="00FF530F">
      <w:pPr>
        <w:spacing w:after="160"/>
        <w:jc w:val="both"/>
        <w:rPr>
          <w:rFonts w:eastAsiaTheme="minorHAnsi"/>
          <w:b/>
          <w:u w:val="single"/>
        </w:rPr>
      </w:pPr>
      <w:r w:rsidRPr="00954411">
        <w:rPr>
          <w:rFonts w:eastAsiaTheme="minorHAnsi"/>
          <w:b/>
          <w:u w:val="single"/>
        </w:rPr>
        <w:t>The CASA Program of Delaware and Union Counties</w:t>
      </w:r>
    </w:p>
    <w:p w14:paraId="3453D187" w14:textId="77777777" w:rsidR="004A1D55" w:rsidRDefault="004A1D55" w:rsidP="00FF530F">
      <w:pPr>
        <w:spacing w:after="160"/>
        <w:ind w:firstLine="720"/>
        <w:jc w:val="both"/>
        <w:rPr>
          <w:rFonts w:eastAsiaTheme="minorHAnsi"/>
        </w:rPr>
      </w:pPr>
      <w:r w:rsidRPr="00954411">
        <w:rPr>
          <w:rFonts w:eastAsiaTheme="minorHAnsi"/>
        </w:rPr>
        <w:t xml:space="preserve">In 2022, The CASA Program of Delaware and Union Counties continued to experience growth and expansion.  The program added 18 new CASA/GAL volunteers who were </w:t>
      </w:r>
      <w:r w:rsidR="00AF0E64">
        <w:rPr>
          <w:rFonts w:eastAsiaTheme="minorHAnsi"/>
        </w:rPr>
        <w:t>vetted, trained and sworn-</w:t>
      </w:r>
      <w:r w:rsidRPr="00954411">
        <w:rPr>
          <w:rFonts w:eastAsiaTheme="minorHAnsi"/>
        </w:rPr>
        <w:t xml:space="preserve">in.  The new volunteers immediately began advocating for abused and neglected children in both counties.  </w:t>
      </w:r>
    </w:p>
    <w:p w14:paraId="67F270F0" w14:textId="77777777" w:rsidR="00FF530F" w:rsidRDefault="00FF530F" w:rsidP="00FF530F">
      <w:pPr>
        <w:spacing w:after="160"/>
        <w:ind w:firstLine="720"/>
        <w:jc w:val="both"/>
        <w:rPr>
          <w:rFonts w:eastAsiaTheme="minorHAnsi"/>
        </w:rPr>
      </w:pPr>
    </w:p>
    <w:p w14:paraId="5AE39362" w14:textId="77777777" w:rsidR="00FF530F" w:rsidRDefault="00FF530F" w:rsidP="00FF530F">
      <w:pPr>
        <w:spacing w:after="160"/>
        <w:ind w:firstLine="720"/>
        <w:jc w:val="both"/>
        <w:rPr>
          <w:rFonts w:eastAsiaTheme="minorHAnsi"/>
        </w:rPr>
      </w:pPr>
    </w:p>
    <w:p w14:paraId="6799FB87" w14:textId="77777777" w:rsidR="00FF530F" w:rsidRDefault="00FF530F" w:rsidP="00FF530F">
      <w:pPr>
        <w:spacing w:after="160"/>
        <w:ind w:firstLine="720"/>
        <w:jc w:val="both"/>
        <w:rPr>
          <w:rFonts w:eastAsiaTheme="minorHAnsi"/>
        </w:rPr>
      </w:pPr>
    </w:p>
    <w:p w14:paraId="19535D96" w14:textId="77777777" w:rsidR="00FF530F" w:rsidRDefault="00FF530F" w:rsidP="00FF530F">
      <w:pPr>
        <w:spacing w:after="160"/>
        <w:ind w:firstLine="720"/>
        <w:jc w:val="both"/>
        <w:rPr>
          <w:rFonts w:eastAsiaTheme="minorHAnsi"/>
        </w:rPr>
      </w:pPr>
    </w:p>
    <w:p w14:paraId="2E39FA6B" w14:textId="77777777" w:rsidR="00FF530F" w:rsidRPr="00954411" w:rsidRDefault="00FF530F" w:rsidP="00FF530F">
      <w:pPr>
        <w:spacing w:after="160"/>
        <w:ind w:firstLine="720"/>
        <w:jc w:val="both"/>
        <w:rPr>
          <w:rFonts w:eastAsiaTheme="minorHAnsi"/>
        </w:rPr>
      </w:pPr>
    </w:p>
    <w:p w14:paraId="0E99EDE2" w14:textId="77777777" w:rsidR="004A1D55" w:rsidRPr="00954411" w:rsidRDefault="004A1D55" w:rsidP="004A1D55">
      <w:pPr>
        <w:spacing w:after="160" w:line="259" w:lineRule="auto"/>
        <w:rPr>
          <w:rFonts w:eastAsiaTheme="minorHAnsi"/>
        </w:rPr>
      </w:pPr>
      <w:r w:rsidRPr="00954411">
        <w:rPr>
          <w:rFonts w:eastAsiaTheme="minorHAnsi"/>
        </w:rPr>
        <w:lastRenderedPageBreak/>
        <w:t>Volunteer/Case Statistics:</w:t>
      </w:r>
    </w:p>
    <w:tbl>
      <w:tblPr>
        <w:tblStyle w:val="TableGrid15"/>
        <w:tblW w:w="9392" w:type="dxa"/>
        <w:tblInd w:w="0" w:type="dxa"/>
        <w:tblLook w:val="04A0" w:firstRow="1" w:lastRow="0" w:firstColumn="1" w:lastColumn="0" w:noHBand="0" w:noVBand="1"/>
      </w:tblPr>
      <w:tblGrid>
        <w:gridCol w:w="3130"/>
        <w:gridCol w:w="3131"/>
        <w:gridCol w:w="3131"/>
      </w:tblGrid>
      <w:tr w:rsidR="004A1D55" w:rsidRPr="00954411" w14:paraId="1528297F" w14:textId="77777777" w:rsidTr="006708FE">
        <w:trPr>
          <w:trHeight w:val="424"/>
        </w:trPr>
        <w:tc>
          <w:tcPr>
            <w:tcW w:w="3130" w:type="dxa"/>
            <w:tcBorders>
              <w:top w:val="single" w:sz="4" w:space="0" w:color="auto"/>
              <w:left w:val="single" w:sz="4" w:space="0" w:color="auto"/>
              <w:bottom w:val="single" w:sz="4" w:space="0" w:color="auto"/>
              <w:right w:val="single" w:sz="4" w:space="0" w:color="auto"/>
            </w:tcBorders>
            <w:hideMark/>
          </w:tcPr>
          <w:p w14:paraId="4247A64E"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Volunteer CASA Advocates</w:t>
            </w:r>
          </w:p>
        </w:tc>
        <w:tc>
          <w:tcPr>
            <w:tcW w:w="3131" w:type="dxa"/>
            <w:tcBorders>
              <w:top w:val="single" w:sz="4" w:space="0" w:color="auto"/>
              <w:left w:val="single" w:sz="4" w:space="0" w:color="auto"/>
              <w:bottom w:val="single" w:sz="4" w:space="0" w:color="auto"/>
              <w:right w:val="single" w:sz="4" w:space="0" w:color="auto"/>
            </w:tcBorders>
            <w:hideMark/>
          </w:tcPr>
          <w:p w14:paraId="51C3E8CF"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65</w:t>
            </w:r>
            <w:r w:rsidR="00AF0E64">
              <w:rPr>
                <w:rFonts w:ascii="Times New Roman" w:hAnsi="Times New Roman" w:cs="Times New Roman"/>
              </w:rPr>
              <w:t xml:space="preserve"> </w:t>
            </w:r>
            <w:r w:rsidRPr="00954411">
              <w:rPr>
                <w:rFonts w:ascii="Times New Roman" w:hAnsi="Times New Roman" w:cs="Times New Roman"/>
              </w:rPr>
              <w:t xml:space="preserve">(Delaware and Union) </w:t>
            </w:r>
          </w:p>
          <w:p w14:paraId="63C72B4F" w14:textId="77777777" w:rsidR="004A1D55" w:rsidRPr="00954411" w:rsidRDefault="004A1D55" w:rsidP="004A1D55">
            <w:pPr>
              <w:rPr>
                <w:rFonts w:ascii="Times New Roman" w:hAnsi="Times New Roman" w:cs="Times New Roman"/>
              </w:rPr>
            </w:pPr>
          </w:p>
        </w:tc>
        <w:tc>
          <w:tcPr>
            <w:tcW w:w="3131" w:type="dxa"/>
            <w:tcBorders>
              <w:top w:val="single" w:sz="4" w:space="0" w:color="auto"/>
              <w:left w:val="single" w:sz="4" w:space="0" w:color="auto"/>
              <w:bottom w:val="single" w:sz="4" w:space="0" w:color="auto"/>
              <w:right w:val="single" w:sz="4" w:space="0" w:color="auto"/>
            </w:tcBorders>
          </w:tcPr>
          <w:p w14:paraId="6AD554EE" w14:textId="77777777" w:rsidR="004A1D55" w:rsidRPr="00954411" w:rsidRDefault="004A1D55" w:rsidP="004A1D55">
            <w:pPr>
              <w:rPr>
                <w:rFonts w:ascii="Times New Roman" w:hAnsi="Times New Roman" w:cs="Times New Roman"/>
              </w:rPr>
            </w:pPr>
          </w:p>
        </w:tc>
      </w:tr>
      <w:tr w:rsidR="004A1D55" w:rsidRPr="00954411" w14:paraId="6867616E" w14:textId="77777777" w:rsidTr="006708FE">
        <w:trPr>
          <w:trHeight w:val="424"/>
        </w:trPr>
        <w:tc>
          <w:tcPr>
            <w:tcW w:w="3130" w:type="dxa"/>
            <w:tcBorders>
              <w:top w:val="single" w:sz="4" w:space="0" w:color="auto"/>
              <w:left w:val="single" w:sz="4" w:space="0" w:color="auto"/>
              <w:bottom w:val="single" w:sz="4" w:space="0" w:color="auto"/>
              <w:right w:val="single" w:sz="4" w:space="0" w:color="auto"/>
            </w:tcBorders>
          </w:tcPr>
          <w:p w14:paraId="40CCAA81"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Volunteer Total Case Hours</w:t>
            </w:r>
          </w:p>
        </w:tc>
        <w:tc>
          <w:tcPr>
            <w:tcW w:w="3131" w:type="dxa"/>
            <w:tcBorders>
              <w:top w:val="single" w:sz="4" w:space="0" w:color="auto"/>
              <w:left w:val="single" w:sz="4" w:space="0" w:color="auto"/>
              <w:bottom w:val="single" w:sz="4" w:space="0" w:color="auto"/>
              <w:right w:val="single" w:sz="4" w:space="0" w:color="auto"/>
            </w:tcBorders>
          </w:tcPr>
          <w:p w14:paraId="06B5E7A4"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7982</w:t>
            </w:r>
          </w:p>
        </w:tc>
        <w:tc>
          <w:tcPr>
            <w:tcW w:w="3131" w:type="dxa"/>
            <w:tcBorders>
              <w:top w:val="single" w:sz="4" w:space="0" w:color="auto"/>
              <w:left w:val="single" w:sz="4" w:space="0" w:color="auto"/>
              <w:bottom w:val="single" w:sz="4" w:space="0" w:color="auto"/>
              <w:right w:val="single" w:sz="4" w:space="0" w:color="auto"/>
            </w:tcBorders>
          </w:tcPr>
          <w:p w14:paraId="0B842AB7" w14:textId="77777777" w:rsidR="004A1D55" w:rsidRPr="00954411" w:rsidRDefault="004A1D55" w:rsidP="004A1D55">
            <w:pPr>
              <w:rPr>
                <w:rFonts w:ascii="Times New Roman" w:hAnsi="Times New Roman" w:cs="Times New Roman"/>
              </w:rPr>
            </w:pPr>
          </w:p>
        </w:tc>
      </w:tr>
      <w:tr w:rsidR="004A1D55" w:rsidRPr="00954411" w14:paraId="3FBE9C59" w14:textId="77777777" w:rsidTr="006708FE">
        <w:trPr>
          <w:trHeight w:val="424"/>
        </w:trPr>
        <w:tc>
          <w:tcPr>
            <w:tcW w:w="3130" w:type="dxa"/>
            <w:tcBorders>
              <w:top w:val="single" w:sz="4" w:space="0" w:color="auto"/>
              <w:left w:val="single" w:sz="4" w:space="0" w:color="auto"/>
              <w:bottom w:val="single" w:sz="4" w:space="0" w:color="auto"/>
              <w:right w:val="single" w:sz="4" w:space="0" w:color="auto"/>
            </w:tcBorders>
          </w:tcPr>
          <w:p w14:paraId="6111A694"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Miles Driven by Volunteers for Casework</w:t>
            </w:r>
          </w:p>
          <w:p w14:paraId="7D307200" w14:textId="77777777" w:rsidR="004A1D55" w:rsidRPr="00954411" w:rsidRDefault="004A1D55" w:rsidP="004A1D55">
            <w:pPr>
              <w:rPr>
                <w:rFonts w:ascii="Times New Roman" w:hAnsi="Times New Roman" w:cs="Times New Roman"/>
              </w:rPr>
            </w:pPr>
          </w:p>
        </w:tc>
        <w:tc>
          <w:tcPr>
            <w:tcW w:w="3131" w:type="dxa"/>
            <w:tcBorders>
              <w:top w:val="single" w:sz="4" w:space="0" w:color="auto"/>
              <w:left w:val="single" w:sz="4" w:space="0" w:color="auto"/>
              <w:bottom w:val="single" w:sz="4" w:space="0" w:color="auto"/>
              <w:right w:val="single" w:sz="4" w:space="0" w:color="auto"/>
            </w:tcBorders>
          </w:tcPr>
          <w:p w14:paraId="46925BF7"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Over 69,000</w:t>
            </w:r>
          </w:p>
        </w:tc>
        <w:tc>
          <w:tcPr>
            <w:tcW w:w="3131" w:type="dxa"/>
            <w:tcBorders>
              <w:top w:val="single" w:sz="4" w:space="0" w:color="auto"/>
              <w:left w:val="single" w:sz="4" w:space="0" w:color="auto"/>
              <w:bottom w:val="single" w:sz="4" w:space="0" w:color="auto"/>
              <w:right w:val="single" w:sz="4" w:space="0" w:color="auto"/>
            </w:tcBorders>
          </w:tcPr>
          <w:p w14:paraId="77DEF735" w14:textId="77777777" w:rsidR="004A1D55" w:rsidRPr="00954411" w:rsidRDefault="004A1D55" w:rsidP="004A1D55">
            <w:pPr>
              <w:rPr>
                <w:rFonts w:ascii="Times New Roman" w:hAnsi="Times New Roman" w:cs="Times New Roman"/>
              </w:rPr>
            </w:pPr>
          </w:p>
        </w:tc>
      </w:tr>
      <w:tr w:rsidR="004A1D55" w:rsidRPr="00954411" w14:paraId="126D4CF6" w14:textId="77777777" w:rsidTr="006708FE">
        <w:trPr>
          <w:trHeight w:val="89"/>
        </w:trPr>
        <w:tc>
          <w:tcPr>
            <w:tcW w:w="3130" w:type="dxa"/>
            <w:tcBorders>
              <w:top w:val="single" w:sz="4" w:space="0" w:color="auto"/>
              <w:left w:val="single" w:sz="4" w:space="0" w:color="auto"/>
              <w:bottom w:val="single" w:sz="4" w:space="0" w:color="auto"/>
              <w:right w:val="single" w:sz="4" w:space="0" w:color="auto"/>
            </w:tcBorders>
            <w:hideMark/>
          </w:tcPr>
          <w:p w14:paraId="0E80D1FC"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Number of Children Served</w:t>
            </w:r>
          </w:p>
        </w:tc>
        <w:tc>
          <w:tcPr>
            <w:tcW w:w="3131" w:type="dxa"/>
            <w:tcBorders>
              <w:top w:val="single" w:sz="4" w:space="0" w:color="auto"/>
              <w:left w:val="single" w:sz="4" w:space="0" w:color="auto"/>
              <w:bottom w:val="single" w:sz="4" w:space="0" w:color="auto"/>
              <w:right w:val="single" w:sz="4" w:space="0" w:color="auto"/>
            </w:tcBorders>
            <w:hideMark/>
          </w:tcPr>
          <w:p w14:paraId="7F04673E"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232</w:t>
            </w:r>
          </w:p>
        </w:tc>
        <w:tc>
          <w:tcPr>
            <w:tcW w:w="3131" w:type="dxa"/>
            <w:tcBorders>
              <w:top w:val="single" w:sz="4" w:space="0" w:color="auto"/>
              <w:left w:val="single" w:sz="4" w:space="0" w:color="auto"/>
              <w:bottom w:val="single" w:sz="4" w:space="0" w:color="auto"/>
              <w:right w:val="single" w:sz="4" w:space="0" w:color="auto"/>
            </w:tcBorders>
          </w:tcPr>
          <w:p w14:paraId="66F9A64A" w14:textId="77777777" w:rsidR="004A1D55" w:rsidRPr="00954411" w:rsidRDefault="004A1D55" w:rsidP="004A1D55">
            <w:pPr>
              <w:rPr>
                <w:rFonts w:ascii="Times New Roman" w:hAnsi="Times New Roman" w:cs="Times New Roman"/>
              </w:rPr>
            </w:pPr>
          </w:p>
        </w:tc>
      </w:tr>
      <w:tr w:rsidR="004A1D55" w:rsidRPr="00954411" w14:paraId="16C0CAD8" w14:textId="77777777" w:rsidTr="006708FE">
        <w:trPr>
          <w:trHeight w:val="286"/>
        </w:trPr>
        <w:tc>
          <w:tcPr>
            <w:tcW w:w="3130" w:type="dxa"/>
            <w:tcBorders>
              <w:top w:val="single" w:sz="4" w:space="0" w:color="auto"/>
              <w:left w:val="single" w:sz="4" w:space="0" w:color="auto"/>
              <w:bottom w:val="single" w:sz="4" w:space="0" w:color="auto"/>
              <w:right w:val="single" w:sz="4" w:space="0" w:color="auto"/>
            </w:tcBorders>
          </w:tcPr>
          <w:p w14:paraId="062E3850"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Of Children served:  Female</w:t>
            </w:r>
          </w:p>
        </w:tc>
        <w:tc>
          <w:tcPr>
            <w:tcW w:w="3131" w:type="dxa"/>
            <w:tcBorders>
              <w:top w:val="single" w:sz="4" w:space="0" w:color="auto"/>
              <w:left w:val="single" w:sz="4" w:space="0" w:color="auto"/>
              <w:bottom w:val="single" w:sz="4" w:space="0" w:color="auto"/>
              <w:right w:val="single" w:sz="4" w:space="0" w:color="auto"/>
            </w:tcBorders>
          </w:tcPr>
          <w:p w14:paraId="3632F85B"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113</w:t>
            </w:r>
          </w:p>
        </w:tc>
        <w:tc>
          <w:tcPr>
            <w:tcW w:w="3131" w:type="dxa"/>
            <w:tcBorders>
              <w:top w:val="single" w:sz="4" w:space="0" w:color="auto"/>
              <w:left w:val="single" w:sz="4" w:space="0" w:color="auto"/>
              <w:bottom w:val="single" w:sz="4" w:space="0" w:color="auto"/>
              <w:right w:val="single" w:sz="4" w:space="0" w:color="auto"/>
            </w:tcBorders>
          </w:tcPr>
          <w:p w14:paraId="5C6E83BD" w14:textId="77777777" w:rsidR="004A1D55" w:rsidRPr="00954411" w:rsidRDefault="004A1D55" w:rsidP="004A1D55">
            <w:pPr>
              <w:rPr>
                <w:rFonts w:ascii="Times New Roman" w:hAnsi="Times New Roman" w:cs="Times New Roman"/>
              </w:rPr>
            </w:pPr>
          </w:p>
        </w:tc>
      </w:tr>
      <w:tr w:rsidR="004A1D55" w:rsidRPr="00954411" w14:paraId="7BF1BC3A" w14:textId="77777777" w:rsidTr="006708FE">
        <w:trPr>
          <w:trHeight w:val="303"/>
        </w:trPr>
        <w:tc>
          <w:tcPr>
            <w:tcW w:w="3130" w:type="dxa"/>
            <w:tcBorders>
              <w:top w:val="single" w:sz="4" w:space="0" w:color="auto"/>
              <w:left w:val="single" w:sz="4" w:space="0" w:color="auto"/>
              <w:bottom w:val="single" w:sz="4" w:space="0" w:color="auto"/>
              <w:right w:val="single" w:sz="4" w:space="0" w:color="auto"/>
            </w:tcBorders>
          </w:tcPr>
          <w:p w14:paraId="7D328A7F"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 xml:space="preserve">                                      Male</w:t>
            </w:r>
          </w:p>
        </w:tc>
        <w:tc>
          <w:tcPr>
            <w:tcW w:w="3131" w:type="dxa"/>
            <w:tcBorders>
              <w:top w:val="single" w:sz="4" w:space="0" w:color="auto"/>
              <w:left w:val="single" w:sz="4" w:space="0" w:color="auto"/>
              <w:bottom w:val="single" w:sz="4" w:space="0" w:color="auto"/>
              <w:right w:val="single" w:sz="4" w:space="0" w:color="auto"/>
            </w:tcBorders>
          </w:tcPr>
          <w:p w14:paraId="16F815A9"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119</w:t>
            </w:r>
          </w:p>
        </w:tc>
        <w:tc>
          <w:tcPr>
            <w:tcW w:w="3131" w:type="dxa"/>
            <w:tcBorders>
              <w:top w:val="single" w:sz="4" w:space="0" w:color="auto"/>
              <w:left w:val="single" w:sz="4" w:space="0" w:color="auto"/>
              <w:bottom w:val="single" w:sz="4" w:space="0" w:color="auto"/>
              <w:right w:val="single" w:sz="4" w:space="0" w:color="auto"/>
            </w:tcBorders>
          </w:tcPr>
          <w:p w14:paraId="4663C10C" w14:textId="77777777" w:rsidR="004A1D55" w:rsidRPr="00954411" w:rsidRDefault="004A1D55" w:rsidP="004A1D55">
            <w:pPr>
              <w:rPr>
                <w:rFonts w:ascii="Times New Roman" w:hAnsi="Times New Roman" w:cs="Times New Roman"/>
              </w:rPr>
            </w:pPr>
          </w:p>
        </w:tc>
      </w:tr>
      <w:tr w:rsidR="004A1D55" w:rsidRPr="00954411" w14:paraId="63F65CE8" w14:textId="77777777" w:rsidTr="006708FE">
        <w:trPr>
          <w:trHeight w:val="286"/>
        </w:trPr>
        <w:tc>
          <w:tcPr>
            <w:tcW w:w="3130" w:type="dxa"/>
            <w:tcBorders>
              <w:top w:val="single" w:sz="4" w:space="0" w:color="auto"/>
              <w:left w:val="single" w:sz="4" w:space="0" w:color="auto"/>
              <w:bottom w:val="single" w:sz="4" w:space="0" w:color="auto"/>
              <w:right w:val="single" w:sz="4" w:space="0" w:color="auto"/>
            </w:tcBorders>
          </w:tcPr>
          <w:p w14:paraId="03CEF93B"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 xml:space="preserve">                                 </w:t>
            </w:r>
          </w:p>
        </w:tc>
        <w:tc>
          <w:tcPr>
            <w:tcW w:w="3131" w:type="dxa"/>
            <w:tcBorders>
              <w:top w:val="single" w:sz="4" w:space="0" w:color="auto"/>
              <w:left w:val="single" w:sz="4" w:space="0" w:color="auto"/>
              <w:bottom w:val="single" w:sz="4" w:space="0" w:color="auto"/>
              <w:right w:val="single" w:sz="4" w:space="0" w:color="auto"/>
            </w:tcBorders>
          </w:tcPr>
          <w:p w14:paraId="363BFF29" w14:textId="77777777" w:rsidR="004A1D55" w:rsidRPr="00954411" w:rsidRDefault="004A1D55" w:rsidP="004A1D55">
            <w:pPr>
              <w:rPr>
                <w:rFonts w:ascii="Times New Roman" w:hAnsi="Times New Roman" w:cs="Times New Roman"/>
              </w:rPr>
            </w:pPr>
          </w:p>
        </w:tc>
        <w:tc>
          <w:tcPr>
            <w:tcW w:w="3131" w:type="dxa"/>
            <w:tcBorders>
              <w:top w:val="single" w:sz="4" w:space="0" w:color="auto"/>
              <w:left w:val="single" w:sz="4" w:space="0" w:color="auto"/>
              <w:bottom w:val="single" w:sz="4" w:space="0" w:color="auto"/>
              <w:right w:val="single" w:sz="4" w:space="0" w:color="auto"/>
            </w:tcBorders>
          </w:tcPr>
          <w:p w14:paraId="36B8A09C" w14:textId="77777777" w:rsidR="004A1D55" w:rsidRPr="00954411" w:rsidRDefault="004A1D55" w:rsidP="004A1D55">
            <w:pPr>
              <w:rPr>
                <w:rFonts w:ascii="Times New Roman" w:hAnsi="Times New Roman" w:cs="Times New Roman"/>
              </w:rPr>
            </w:pPr>
          </w:p>
        </w:tc>
      </w:tr>
      <w:tr w:rsidR="004A1D55" w:rsidRPr="00954411" w14:paraId="08DCB454" w14:textId="77777777" w:rsidTr="006708FE">
        <w:trPr>
          <w:trHeight w:val="303"/>
        </w:trPr>
        <w:tc>
          <w:tcPr>
            <w:tcW w:w="3130" w:type="dxa"/>
            <w:tcBorders>
              <w:top w:val="single" w:sz="4" w:space="0" w:color="auto"/>
              <w:left w:val="single" w:sz="4" w:space="0" w:color="auto"/>
              <w:bottom w:val="single" w:sz="4" w:space="0" w:color="auto"/>
              <w:right w:val="single" w:sz="4" w:space="0" w:color="auto"/>
            </w:tcBorders>
            <w:hideMark/>
          </w:tcPr>
          <w:p w14:paraId="7D57211F"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 xml:space="preserve">    Child Age Range</w:t>
            </w:r>
          </w:p>
        </w:tc>
        <w:tc>
          <w:tcPr>
            <w:tcW w:w="3131" w:type="dxa"/>
            <w:tcBorders>
              <w:top w:val="single" w:sz="4" w:space="0" w:color="auto"/>
              <w:left w:val="single" w:sz="4" w:space="0" w:color="auto"/>
              <w:bottom w:val="single" w:sz="4" w:space="0" w:color="auto"/>
              <w:right w:val="single" w:sz="4" w:space="0" w:color="auto"/>
            </w:tcBorders>
            <w:hideMark/>
          </w:tcPr>
          <w:p w14:paraId="129E913C"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0-5</w:t>
            </w:r>
          </w:p>
        </w:tc>
        <w:tc>
          <w:tcPr>
            <w:tcW w:w="3131" w:type="dxa"/>
            <w:tcBorders>
              <w:top w:val="single" w:sz="4" w:space="0" w:color="auto"/>
              <w:left w:val="single" w:sz="4" w:space="0" w:color="auto"/>
              <w:bottom w:val="single" w:sz="4" w:space="0" w:color="auto"/>
              <w:right w:val="single" w:sz="4" w:space="0" w:color="auto"/>
            </w:tcBorders>
          </w:tcPr>
          <w:p w14:paraId="68365EB8"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88</w:t>
            </w:r>
          </w:p>
        </w:tc>
      </w:tr>
      <w:tr w:rsidR="004A1D55" w:rsidRPr="00954411" w14:paraId="50E6353F" w14:textId="77777777" w:rsidTr="006708FE">
        <w:trPr>
          <w:trHeight w:val="286"/>
        </w:trPr>
        <w:tc>
          <w:tcPr>
            <w:tcW w:w="3130" w:type="dxa"/>
            <w:tcBorders>
              <w:top w:val="single" w:sz="4" w:space="0" w:color="auto"/>
              <w:left w:val="single" w:sz="4" w:space="0" w:color="auto"/>
              <w:bottom w:val="single" w:sz="4" w:space="0" w:color="auto"/>
              <w:right w:val="single" w:sz="4" w:space="0" w:color="auto"/>
            </w:tcBorders>
          </w:tcPr>
          <w:p w14:paraId="15FEBB2E" w14:textId="77777777" w:rsidR="004A1D55" w:rsidRPr="00954411" w:rsidRDefault="004A1D55" w:rsidP="004A1D55">
            <w:pPr>
              <w:rPr>
                <w:rFonts w:ascii="Times New Roman" w:hAnsi="Times New Roman" w:cs="Times New Roman"/>
              </w:rPr>
            </w:pPr>
          </w:p>
        </w:tc>
        <w:tc>
          <w:tcPr>
            <w:tcW w:w="3131" w:type="dxa"/>
            <w:tcBorders>
              <w:top w:val="single" w:sz="4" w:space="0" w:color="auto"/>
              <w:left w:val="single" w:sz="4" w:space="0" w:color="auto"/>
              <w:bottom w:val="single" w:sz="4" w:space="0" w:color="auto"/>
              <w:right w:val="single" w:sz="4" w:space="0" w:color="auto"/>
            </w:tcBorders>
            <w:hideMark/>
          </w:tcPr>
          <w:p w14:paraId="685FA42F"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6-11</w:t>
            </w:r>
          </w:p>
        </w:tc>
        <w:tc>
          <w:tcPr>
            <w:tcW w:w="3131" w:type="dxa"/>
            <w:tcBorders>
              <w:top w:val="single" w:sz="4" w:space="0" w:color="auto"/>
              <w:left w:val="single" w:sz="4" w:space="0" w:color="auto"/>
              <w:bottom w:val="single" w:sz="4" w:space="0" w:color="auto"/>
              <w:right w:val="single" w:sz="4" w:space="0" w:color="auto"/>
            </w:tcBorders>
            <w:hideMark/>
          </w:tcPr>
          <w:p w14:paraId="382A7C10"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72</w:t>
            </w:r>
          </w:p>
        </w:tc>
      </w:tr>
      <w:tr w:rsidR="004A1D55" w:rsidRPr="00954411" w14:paraId="074CB7B6" w14:textId="77777777" w:rsidTr="006708FE">
        <w:trPr>
          <w:trHeight w:val="221"/>
        </w:trPr>
        <w:tc>
          <w:tcPr>
            <w:tcW w:w="3130" w:type="dxa"/>
            <w:tcBorders>
              <w:top w:val="single" w:sz="4" w:space="0" w:color="auto"/>
              <w:left w:val="single" w:sz="4" w:space="0" w:color="auto"/>
              <w:bottom w:val="single" w:sz="4" w:space="0" w:color="auto"/>
              <w:right w:val="single" w:sz="4" w:space="0" w:color="auto"/>
            </w:tcBorders>
          </w:tcPr>
          <w:p w14:paraId="2A959E03" w14:textId="77777777" w:rsidR="004A1D55" w:rsidRPr="00954411" w:rsidRDefault="004A1D55" w:rsidP="004A1D55">
            <w:pPr>
              <w:rPr>
                <w:rFonts w:ascii="Times New Roman" w:hAnsi="Times New Roman" w:cs="Times New Roman"/>
              </w:rPr>
            </w:pPr>
          </w:p>
        </w:tc>
        <w:tc>
          <w:tcPr>
            <w:tcW w:w="3131" w:type="dxa"/>
            <w:tcBorders>
              <w:top w:val="single" w:sz="4" w:space="0" w:color="auto"/>
              <w:left w:val="single" w:sz="4" w:space="0" w:color="auto"/>
              <w:bottom w:val="single" w:sz="4" w:space="0" w:color="auto"/>
              <w:right w:val="single" w:sz="4" w:space="0" w:color="auto"/>
            </w:tcBorders>
            <w:hideMark/>
          </w:tcPr>
          <w:p w14:paraId="48DB90B0"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12-15</w:t>
            </w:r>
          </w:p>
        </w:tc>
        <w:tc>
          <w:tcPr>
            <w:tcW w:w="3131" w:type="dxa"/>
            <w:tcBorders>
              <w:top w:val="single" w:sz="4" w:space="0" w:color="auto"/>
              <w:left w:val="single" w:sz="4" w:space="0" w:color="auto"/>
              <w:bottom w:val="single" w:sz="4" w:space="0" w:color="auto"/>
              <w:right w:val="single" w:sz="4" w:space="0" w:color="auto"/>
            </w:tcBorders>
            <w:hideMark/>
          </w:tcPr>
          <w:p w14:paraId="2A4A813D"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42</w:t>
            </w:r>
          </w:p>
        </w:tc>
      </w:tr>
      <w:tr w:rsidR="004A1D55" w:rsidRPr="00954411" w14:paraId="3043DAE7" w14:textId="77777777" w:rsidTr="006708FE">
        <w:trPr>
          <w:trHeight w:val="221"/>
        </w:trPr>
        <w:tc>
          <w:tcPr>
            <w:tcW w:w="3130" w:type="dxa"/>
            <w:tcBorders>
              <w:top w:val="single" w:sz="4" w:space="0" w:color="auto"/>
              <w:left w:val="single" w:sz="4" w:space="0" w:color="auto"/>
              <w:bottom w:val="single" w:sz="4" w:space="0" w:color="auto"/>
              <w:right w:val="single" w:sz="4" w:space="0" w:color="auto"/>
            </w:tcBorders>
          </w:tcPr>
          <w:p w14:paraId="25307D96" w14:textId="77777777" w:rsidR="004A1D55" w:rsidRPr="00954411" w:rsidRDefault="004A1D55" w:rsidP="004A1D55">
            <w:pPr>
              <w:rPr>
                <w:rFonts w:ascii="Times New Roman" w:hAnsi="Times New Roman" w:cs="Times New Roman"/>
              </w:rPr>
            </w:pPr>
          </w:p>
        </w:tc>
        <w:tc>
          <w:tcPr>
            <w:tcW w:w="3131" w:type="dxa"/>
            <w:tcBorders>
              <w:top w:val="single" w:sz="4" w:space="0" w:color="auto"/>
              <w:left w:val="single" w:sz="4" w:space="0" w:color="auto"/>
              <w:bottom w:val="single" w:sz="4" w:space="0" w:color="auto"/>
              <w:right w:val="single" w:sz="4" w:space="0" w:color="auto"/>
            </w:tcBorders>
          </w:tcPr>
          <w:p w14:paraId="504EAD5F"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16-17</w:t>
            </w:r>
          </w:p>
        </w:tc>
        <w:tc>
          <w:tcPr>
            <w:tcW w:w="3131" w:type="dxa"/>
            <w:tcBorders>
              <w:top w:val="single" w:sz="4" w:space="0" w:color="auto"/>
              <w:left w:val="single" w:sz="4" w:space="0" w:color="auto"/>
              <w:bottom w:val="single" w:sz="4" w:space="0" w:color="auto"/>
              <w:right w:val="single" w:sz="4" w:space="0" w:color="auto"/>
            </w:tcBorders>
          </w:tcPr>
          <w:p w14:paraId="755DF318"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22</w:t>
            </w:r>
          </w:p>
        </w:tc>
      </w:tr>
      <w:tr w:rsidR="004A1D55" w:rsidRPr="00954411" w14:paraId="2E3DB4A6" w14:textId="77777777" w:rsidTr="006708FE">
        <w:trPr>
          <w:trHeight w:val="221"/>
        </w:trPr>
        <w:tc>
          <w:tcPr>
            <w:tcW w:w="3130" w:type="dxa"/>
            <w:tcBorders>
              <w:top w:val="single" w:sz="4" w:space="0" w:color="auto"/>
              <w:left w:val="single" w:sz="4" w:space="0" w:color="auto"/>
              <w:bottom w:val="single" w:sz="4" w:space="0" w:color="auto"/>
              <w:right w:val="single" w:sz="4" w:space="0" w:color="auto"/>
            </w:tcBorders>
          </w:tcPr>
          <w:p w14:paraId="36319B12" w14:textId="77777777" w:rsidR="004A1D55" w:rsidRPr="00954411" w:rsidRDefault="004A1D55" w:rsidP="004A1D55">
            <w:pPr>
              <w:rPr>
                <w:rFonts w:ascii="Times New Roman" w:hAnsi="Times New Roman" w:cs="Times New Roman"/>
              </w:rPr>
            </w:pPr>
          </w:p>
        </w:tc>
        <w:tc>
          <w:tcPr>
            <w:tcW w:w="3131" w:type="dxa"/>
            <w:tcBorders>
              <w:top w:val="single" w:sz="4" w:space="0" w:color="auto"/>
              <w:left w:val="single" w:sz="4" w:space="0" w:color="auto"/>
              <w:bottom w:val="single" w:sz="4" w:space="0" w:color="auto"/>
              <w:right w:val="single" w:sz="4" w:space="0" w:color="auto"/>
            </w:tcBorders>
          </w:tcPr>
          <w:p w14:paraId="2816E280"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18+</w:t>
            </w:r>
          </w:p>
        </w:tc>
        <w:tc>
          <w:tcPr>
            <w:tcW w:w="3131" w:type="dxa"/>
            <w:tcBorders>
              <w:top w:val="single" w:sz="4" w:space="0" w:color="auto"/>
              <w:left w:val="single" w:sz="4" w:space="0" w:color="auto"/>
              <w:bottom w:val="single" w:sz="4" w:space="0" w:color="auto"/>
              <w:right w:val="single" w:sz="4" w:space="0" w:color="auto"/>
            </w:tcBorders>
          </w:tcPr>
          <w:p w14:paraId="10FBFDA1" w14:textId="77777777" w:rsidR="004A1D55" w:rsidRPr="00954411" w:rsidRDefault="004A1D55" w:rsidP="004A1D55">
            <w:pPr>
              <w:rPr>
                <w:rFonts w:ascii="Times New Roman" w:hAnsi="Times New Roman" w:cs="Times New Roman"/>
              </w:rPr>
            </w:pPr>
            <w:r w:rsidRPr="00954411">
              <w:rPr>
                <w:rFonts w:ascii="Times New Roman" w:hAnsi="Times New Roman" w:cs="Times New Roman"/>
              </w:rPr>
              <w:t>8</w:t>
            </w:r>
          </w:p>
        </w:tc>
      </w:tr>
    </w:tbl>
    <w:p w14:paraId="10480FC3" w14:textId="77777777" w:rsidR="004A1D55" w:rsidRPr="00954411" w:rsidRDefault="004A1D55" w:rsidP="004A1D55">
      <w:pPr>
        <w:spacing w:after="160" w:line="259" w:lineRule="auto"/>
        <w:rPr>
          <w:rFonts w:eastAsiaTheme="minorHAnsi"/>
          <w:bCs/>
        </w:rPr>
      </w:pPr>
    </w:p>
    <w:p w14:paraId="37915BF2" w14:textId="77777777" w:rsidR="004A1D55" w:rsidRPr="00954411" w:rsidRDefault="004A1D55" w:rsidP="00FF530F">
      <w:pPr>
        <w:spacing w:after="160"/>
        <w:ind w:firstLine="720"/>
        <w:rPr>
          <w:rFonts w:eastAsiaTheme="minorHAnsi"/>
          <w:bCs/>
        </w:rPr>
      </w:pPr>
      <w:r w:rsidRPr="00954411">
        <w:rPr>
          <w:rFonts w:eastAsiaTheme="minorHAnsi"/>
          <w:bCs/>
        </w:rPr>
        <w:t xml:space="preserve">In 2022, 103 children’s cases were closed with a CASA/GAL Volunteer involved.  </w:t>
      </w:r>
      <w:r w:rsidR="00AF0E64">
        <w:rPr>
          <w:rFonts w:eastAsiaTheme="minorHAnsi"/>
          <w:bCs/>
        </w:rPr>
        <w:t xml:space="preserve">The cases resulted in the following </w:t>
      </w:r>
      <w:r w:rsidRPr="00954411">
        <w:rPr>
          <w:rFonts w:eastAsiaTheme="minorHAnsi"/>
          <w:bCs/>
        </w:rPr>
        <w:t>outcomes:</w:t>
      </w:r>
    </w:p>
    <w:tbl>
      <w:tblPr>
        <w:tblStyle w:val="TableGrid15"/>
        <w:tblW w:w="0" w:type="auto"/>
        <w:tblInd w:w="0" w:type="dxa"/>
        <w:tblLook w:val="04A0" w:firstRow="1" w:lastRow="0" w:firstColumn="1" w:lastColumn="0" w:noHBand="0" w:noVBand="1"/>
      </w:tblPr>
      <w:tblGrid>
        <w:gridCol w:w="4675"/>
        <w:gridCol w:w="4675"/>
      </w:tblGrid>
      <w:tr w:rsidR="004A1D55" w:rsidRPr="00954411" w14:paraId="45D4470F" w14:textId="77777777" w:rsidTr="006708FE">
        <w:tc>
          <w:tcPr>
            <w:tcW w:w="4675" w:type="dxa"/>
          </w:tcPr>
          <w:p w14:paraId="5E811DEA" w14:textId="77777777" w:rsidR="004A1D55" w:rsidRPr="00954411" w:rsidRDefault="004A1D55" w:rsidP="004A1D55">
            <w:pPr>
              <w:rPr>
                <w:rFonts w:ascii="Times New Roman" w:hAnsi="Times New Roman" w:cs="Times New Roman"/>
                <w:bCs/>
              </w:rPr>
            </w:pPr>
            <w:r w:rsidRPr="00954411">
              <w:rPr>
                <w:rFonts w:ascii="Times New Roman" w:hAnsi="Times New Roman" w:cs="Times New Roman"/>
                <w:bCs/>
              </w:rPr>
              <w:t>Reunification achieved</w:t>
            </w:r>
          </w:p>
        </w:tc>
        <w:tc>
          <w:tcPr>
            <w:tcW w:w="4675" w:type="dxa"/>
          </w:tcPr>
          <w:p w14:paraId="1A659365" w14:textId="77777777" w:rsidR="004A1D55" w:rsidRPr="00954411" w:rsidRDefault="004A1D55" w:rsidP="004A1D55">
            <w:pPr>
              <w:rPr>
                <w:rFonts w:ascii="Times New Roman" w:hAnsi="Times New Roman" w:cs="Times New Roman"/>
                <w:bCs/>
              </w:rPr>
            </w:pPr>
            <w:r w:rsidRPr="00954411">
              <w:rPr>
                <w:rFonts w:ascii="Times New Roman" w:hAnsi="Times New Roman" w:cs="Times New Roman"/>
                <w:bCs/>
              </w:rPr>
              <w:t>39</w:t>
            </w:r>
          </w:p>
        </w:tc>
      </w:tr>
      <w:tr w:rsidR="004A1D55" w:rsidRPr="00954411" w14:paraId="24E66048" w14:textId="77777777" w:rsidTr="006708FE">
        <w:tc>
          <w:tcPr>
            <w:tcW w:w="4675" w:type="dxa"/>
          </w:tcPr>
          <w:p w14:paraId="7BB6DB38" w14:textId="77777777" w:rsidR="004A1D55" w:rsidRPr="00954411" w:rsidRDefault="004A1D55" w:rsidP="004A1D55">
            <w:pPr>
              <w:rPr>
                <w:rFonts w:ascii="Times New Roman" w:hAnsi="Times New Roman" w:cs="Times New Roman"/>
                <w:bCs/>
              </w:rPr>
            </w:pPr>
            <w:r w:rsidRPr="00954411">
              <w:rPr>
                <w:rFonts w:ascii="Times New Roman" w:hAnsi="Times New Roman" w:cs="Times New Roman"/>
                <w:bCs/>
              </w:rPr>
              <w:t>Adopted</w:t>
            </w:r>
          </w:p>
        </w:tc>
        <w:tc>
          <w:tcPr>
            <w:tcW w:w="4675" w:type="dxa"/>
          </w:tcPr>
          <w:p w14:paraId="3104EC34" w14:textId="77777777" w:rsidR="004A1D55" w:rsidRPr="00954411" w:rsidRDefault="004A1D55" w:rsidP="004A1D55">
            <w:pPr>
              <w:rPr>
                <w:rFonts w:ascii="Times New Roman" w:hAnsi="Times New Roman" w:cs="Times New Roman"/>
                <w:bCs/>
              </w:rPr>
            </w:pPr>
            <w:r w:rsidRPr="00954411">
              <w:rPr>
                <w:rFonts w:ascii="Times New Roman" w:hAnsi="Times New Roman" w:cs="Times New Roman"/>
                <w:bCs/>
              </w:rPr>
              <w:t>6</w:t>
            </w:r>
          </w:p>
        </w:tc>
      </w:tr>
      <w:tr w:rsidR="004A1D55" w:rsidRPr="00954411" w14:paraId="74965608" w14:textId="77777777" w:rsidTr="006708FE">
        <w:tc>
          <w:tcPr>
            <w:tcW w:w="4675" w:type="dxa"/>
          </w:tcPr>
          <w:p w14:paraId="35087862" w14:textId="77777777" w:rsidR="004A1D55" w:rsidRPr="00954411" w:rsidRDefault="004A1D55" w:rsidP="004A1D55">
            <w:pPr>
              <w:rPr>
                <w:rFonts w:ascii="Times New Roman" w:hAnsi="Times New Roman" w:cs="Times New Roman"/>
                <w:bCs/>
              </w:rPr>
            </w:pPr>
            <w:r w:rsidRPr="00954411">
              <w:rPr>
                <w:rFonts w:ascii="Times New Roman" w:hAnsi="Times New Roman" w:cs="Times New Roman"/>
                <w:bCs/>
              </w:rPr>
              <w:t>Legal Custody (relative)</w:t>
            </w:r>
          </w:p>
        </w:tc>
        <w:tc>
          <w:tcPr>
            <w:tcW w:w="4675" w:type="dxa"/>
          </w:tcPr>
          <w:p w14:paraId="20FF135B" w14:textId="77777777" w:rsidR="004A1D55" w:rsidRPr="00954411" w:rsidRDefault="004A1D55" w:rsidP="004A1D55">
            <w:pPr>
              <w:rPr>
                <w:rFonts w:ascii="Times New Roman" w:hAnsi="Times New Roman" w:cs="Times New Roman"/>
                <w:bCs/>
              </w:rPr>
            </w:pPr>
            <w:r w:rsidRPr="00954411">
              <w:rPr>
                <w:rFonts w:ascii="Times New Roman" w:hAnsi="Times New Roman" w:cs="Times New Roman"/>
                <w:bCs/>
              </w:rPr>
              <w:t>39</w:t>
            </w:r>
          </w:p>
        </w:tc>
      </w:tr>
      <w:tr w:rsidR="004A1D55" w:rsidRPr="00954411" w14:paraId="5797C973" w14:textId="77777777" w:rsidTr="006708FE">
        <w:tc>
          <w:tcPr>
            <w:tcW w:w="4675" w:type="dxa"/>
          </w:tcPr>
          <w:p w14:paraId="466F7827" w14:textId="77777777" w:rsidR="004A1D55" w:rsidRPr="00954411" w:rsidRDefault="004A1D55" w:rsidP="004A1D55">
            <w:pPr>
              <w:rPr>
                <w:rFonts w:ascii="Times New Roman" w:hAnsi="Times New Roman" w:cs="Times New Roman"/>
                <w:bCs/>
              </w:rPr>
            </w:pPr>
            <w:r w:rsidRPr="00954411">
              <w:rPr>
                <w:rFonts w:ascii="Times New Roman" w:hAnsi="Times New Roman" w:cs="Times New Roman"/>
                <w:bCs/>
              </w:rPr>
              <w:t>Child turned 18/21</w:t>
            </w:r>
          </w:p>
        </w:tc>
        <w:tc>
          <w:tcPr>
            <w:tcW w:w="4675" w:type="dxa"/>
          </w:tcPr>
          <w:p w14:paraId="3D6144C3" w14:textId="77777777" w:rsidR="004A1D55" w:rsidRPr="00954411" w:rsidRDefault="004A1D55" w:rsidP="004A1D55">
            <w:pPr>
              <w:rPr>
                <w:rFonts w:ascii="Times New Roman" w:hAnsi="Times New Roman" w:cs="Times New Roman"/>
                <w:bCs/>
              </w:rPr>
            </w:pPr>
            <w:r w:rsidRPr="00954411">
              <w:rPr>
                <w:rFonts w:ascii="Times New Roman" w:hAnsi="Times New Roman" w:cs="Times New Roman"/>
                <w:bCs/>
              </w:rPr>
              <w:t>5</w:t>
            </w:r>
          </w:p>
        </w:tc>
      </w:tr>
      <w:tr w:rsidR="004A1D55" w:rsidRPr="00954411" w14:paraId="02CDA4A8" w14:textId="77777777" w:rsidTr="006708FE">
        <w:tc>
          <w:tcPr>
            <w:tcW w:w="4675" w:type="dxa"/>
          </w:tcPr>
          <w:p w14:paraId="75182E18" w14:textId="77777777" w:rsidR="004A1D55" w:rsidRPr="00954411" w:rsidRDefault="004A1D55" w:rsidP="004A1D55">
            <w:pPr>
              <w:rPr>
                <w:rFonts w:ascii="Times New Roman" w:hAnsi="Times New Roman" w:cs="Times New Roman"/>
                <w:bCs/>
              </w:rPr>
            </w:pPr>
            <w:r w:rsidRPr="00954411">
              <w:rPr>
                <w:rFonts w:ascii="Times New Roman" w:hAnsi="Times New Roman" w:cs="Times New Roman"/>
                <w:bCs/>
              </w:rPr>
              <w:t>Other(case transferred, removed from docket etc. legal custody to non-relative)</w:t>
            </w:r>
          </w:p>
        </w:tc>
        <w:tc>
          <w:tcPr>
            <w:tcW w:w="4675" w:type="dxa"/>
          </w:tcPr>
          <w:p w14:paraId="3BAD4F72" w14:textId="77777777" w:rsidR="004A1D55" w:rsidRPr="00954411" w:rsidRDefault="004A1D55" w:rsidP="004A1D55">
            <w:pPr>
              <w:rPr>
                <w:rFonts w:ascii="Times New Roman" w:hAnsi="Times New Roman" w:cs="Times New Roman"/>
                <w:bCs/>
              </w:rPr>
            </w:pPr>
            <w:r w:rsidRPr="00954411">
              <w:rPr>
                <w:rFonts w:ascii="Times New Roman" w:hAnsi="Times New Roman" w:cs="Times New Roman"/>
                <w:bCs/>
              </w:rPr>
              <w:t>14</w:t>
            </w:r>
          </w:p>
        </w:tc>
      </w:tr>
    </w:tbl>
    <w:p w14:paraId="26326526" w14:textId="77777777" w:rsidR="004A1D55" w:rsidRPr="00954411" w:rsidRDefault="004A1D55" w:rsidP="002A119D">
      <w:pPr>
        <w:spacing w:after="160" w:line="259" w:lineRule="auto"/>
        <w:jc w:val="both"/>
        <w:rPr>
          <w:rFonts w:eastAsiaTheme="minorHAnsi"/>
        </w:rPr>
      </w:pPr>
    </w:p>
    <w:p w14:paraId="765F2B69" w14:textId="77777777" w:rsidR="004A1D55" w:rsidRPr="004A1D55" w:rsidRDefault="004A1D55" w:rsidP="00FF530F">
      <w:pPr>
        <w:spacing w:after="160"/>
        <w:ind w:firstLine="720"/>
        <w:jc w:val="both"/>
        <w:rPr>
          <w:rFonts w:asciiTheme="majorHAnsi" w:eastAsiaTheme="minorHAnsi" w:hAnsiTheme="majorHAnsi" w:cstheme="minorBidi"/>
          <w:b/>
          <w:sz w:val="22"/>
          <w:szCs w:val="22"/>
        </w:rPr>
      </w:pPr>
      <w:r w:rsidRPr="00954411">
        <w:rPr>
          <w:rFonts w:eastAsiaTheme="minorHAnsi"/>
        </w:rPr>
        <w:t>CASA/GAL Volunteers continue to be a strong voice in the courtroom for abused and neglected children.  While the National CASA volunteer retention rate is 18 months, the CASA Program of Delaware and Union Counties had a retention rate of 30.9 months in 2022.   The CASA/GAL Volunteers in Delaware and Union Counties are very dedicated and committed to ensuring that every child has a voice in the courtroom and achieves a safe and permanent home at case closure.</w:t>
      </w:r>
      <w:r w:rsidRPr="004A1D55">
        <w:rPr>
          <w:rFonts w:asciiTheme="majorHAnsi" w:eastAsiaTheme="minorHAnsi" w:hAnsiTheme="majorHAnsi" w:cstheme="minorBidi"/>
          <w:b/>
          <w:sz w:val="22"/>
          <w:szCs w:val="22"/>
        </w:rPr>
        <w:t xml:space="preserve">  </w:t>
      </w:r>
    </w:p>
    <w:p w14:paraId="3C114C5D" w14:textId="77777777" w:rsidR="007E4469" w:rsidRPr="00954411" w:rsidRDefault="00954411" w:rsidP="00FF530F">
      <w:pPr>
        <w:spacing w:after="160"/>
        <w:jc w:val="both"/>
        <w:rPr>
          <w:rFonts w:eastAsiaTheme="minorHAnsi" w:cstheme="minorBidi"/>
          <w:b/>
          <w:szCs w:val="22"/>
          <w:u w:val="single"/>
        </w:rPr>
      </w:pPr>
      <w:r w:rsidRPr="00954411">
        <w:rPr>
          <w:rFonts w:eastAsiaTheme="minorHAnsi" w:cstheme="minorBidi"/>
          <w:b/>
          <w:szCs w:val="22"/>
          <w:u w:val="single"/>
        </w:rPr>
        <w:t>Mediation</w:t>
      </w:r>
    </w:p>
    <w:p w14:paraId="7EAB50F1" w14:textId="77777777" w:rsidR="007E4469" w:rsidRPr="007E4469" w:rsidRDefault="007E4469" w:rsidP="00FF530F">
      <w:pPr>
        <w:spacing w:after="160"/>
        <w:ind w:firstLine="720"/>
        <w:jc w:val="both"/>
        <w:rPr>
          <w:rFonts w:eastAsiaTheme="minorHAnsi" w:cstheme="minorBidi"/>
          <w:szCs w:val="22"/>
        </w:rPr>
      </w:pPr>
      <w:r w:rsidRPr="007E4469">
        <w:rPr>
          <w:rFonts w:eastAsiaTheme="minorHAnsi" w:cstheme="minorBidi"/>
          <w:szCs w:val="22"/>
        </w:rPr>
        <w:t xml:space="preserve">The Mediation Department </w:t>
      </w:r>
      <w:r w:rsidR="00AF0E64">
        <w:rPr>
          <w:rFonts w:eastAsiaTheme="minorHAnsi" w:cstheme="minorBidi"/>
          <w:szCs w:val="22"/>
        </w:rPr>
        <w:t xml:space="preserve">experienced </w:t>
      </w:r>
      <w:r w:rsidRPr="007E4469">
        <w:rPr>
          <w:rFonts w:eastAsiaTheme="minorHAnsi" w:cstheme="minorBidi"/>
          <w:szCs w:val="22"/>
        </w:rPr>
        <w:t>growth in 2022</w:t>
      </w:r>
      <w:r w:rsidR="00AF0E64">
        <w:rPr>
          <w:rFonts w:eastAsiaTheme="minorHAnsi" w:cstheme="minorBidi"/>
          <w:szCs w:val="22"/>
        </w:rPr>
        <w:t xml:space="preserve"> with</w:t>
      </w:r>
      <w:r w:rsidRPr="007E4469">
        <w:rPr>
          <w:rFonts w:eastAsiaTheme="minorHAnsi" w:cstheme="minorBidi"/>
          <w:szCs w:val="22"/>
        </w:rPr>
        <w:t xml:space="preserve"> two </w:t>
      </w:r>
      <w:r w:rsidR="00AF0E64">
        <w:rPr>
          <w:rFonts w:eastAsiaTheme="minorHAnsi" w:cstheme="minorBidi"/>
          <w:szCs w:val="22"/>
        </w:rPr>
        <w:t xml:space="preserve">additional </w:t>
      </w:r>
      <w:r w:rsidRPr="007E4469">
        <w:rPr>
          <w:rFonts w:eastAsiaTheme="minorHAnsi" w:cstheme="minorBidi"/>
          <w:szCs w:val="22"/>
        </w:rPr>
        <w:t>departments utilizing our services, the Probate C</w:t>
      </w:r>
      <w:r w:rsidR="00AF0E64">
        <w:rPr>
          <w:rFonts w:eastAsiaTheme="minorHAnsi" w:cstheme="minorBidi"/>
          <w:szCs w:val="22"/>
        </w:rPr>
        <w:t>ourt and the</w:t>
      </w:r>
      <w:r w:rsidRPr="007E4469">
        <w:rPr>
          <w:rFonts w:eastAsiaTheme="minorHAnsi" w:cstheme="minorBidi"/>
          <w:szCs w:val="22"/>
        </w:rPr>
        <w:t xml:space="preserve"> Assessment Center. We are </w:t>
      </w:r>
      <w:r w:rsidR="00AF0E64">
        <w:rPr>
          <w:rFonts w:eastAsiaTheme="minorHAnsi" w:cstheme="minorBidi"/>
          <w:szCs w:val="22"/>
        </w:rPr>
        <w:t xml:space="preserve">pleased to provide mediation services to several departments and programs within the Probate/Juvenile Court. </w:t>
      </w:r>
    </w:p>
    <w:p w14:paraId="0D4D207F" w14:textId="77777777" w:rsidR="007E4469" w:rsidRPr="007E4469" w:rsidRDefault="00AF0E64" w:rsidP="00FF530F">
      <w:pPr>
        <w:spacing w:after="160"/>
        <w:ind w:firstLine="720"/>
        <w:jc w:val="both"/>
        <w:rPr>
          <w:rFonts w:eastAsiaTheme="minorHAnsi" w:cstheme="minorBidi"/>
          <w:szCs w:val="22"/>
        </w:rPr>
      </w:pPr>
      <w:r>
        <w:rPr>
          <w:rFonts w:eastAsiaTheme="minorHAnsi" w:cstheme="minorBidi"/>
          <w:szCs w:val="22"/>
        </w:rPr>
        <w:t>In 2022, t</w:t>
      </w:r>
      <w:r w:rsidR="007E4469" w:rsidRPr="007E4469">
        <w:rPr>
          <w:rFonts w:eastAsiaTheme="minorHAnsi" w:cstheme="minorBidi"/>
          <w:szCs w:val="22"/>
        </w:rPr>
        <w:t xml:space="preserve">ruancy mediations made up the bulk of our mediations. Numbers were down slightly from </w:t>
      </w:r>
      <w:r>
        <w:rPr>
          <w:rFonts w:eastAsiaTheme="minorHAnsi" w:cstheme="minorBidi"/>
          <w:szCs w:val="22"/>
        </w:rPr>
        <w:t xml:space="preserve">the prior year </w:t>
      </w:r>
      <w:r w:rsidR="007E4469" w:rsidRPr="007E4469">
        <w:rPr>
          <w:rFonts w:eastAsiaTheme="minorHAnsi" w:cstheme="minorBidi"/>
          <w:szCs w:val="22"/>
        </w:rPr>
        <w:t>with 556 referrals in 2021 to 496 in 2022.  Learning from</w:t>
      </w:r>
      <w:r>
        <w:rPr>
          <w:rFonts w:eastAsiaTheme="minorHAnsi" w:cstheme="minorBidi"/>
          <w:szCs w:val="22"/>
        </w:rPr>
        <w:t xml:space="preserve"> practices used in</w:t>
      </w:r>
      <w:r w:rsidR="007E4469" w:rsidRPr="007E4469">
        <w:rPr>
          <w:rFonts w:eastAsiaTheme="minorHAnsi" w:cstheme="minorBidi"/>
          <w:szCs w:val="22"/>
        </w:rPr>
        <w:t xml:space="preserve"> C</w:t>
      </w:r>
      <w:r>
        <w:rPr>
          <w:rFonts w:eastAsiaTheme="minorHAnsi" w:cstheme="minorBidi"/>
          <w:szCs w:val="22"/>
        </w:rPr>
        <w:t>OVID-19</w:t>
      </w:r>
      <w:r w:rsidR="007E4469" w:rsidRPr="007E4469">
        <w:rPr>
          <w:rFonts w:eastAsiaTheme="minorHAnsi" w:cstheme="minorBidi"/>
          <w:szCs w:val="22"/>
        </w:rPr>
        <w:t>, the continued use of Zoom to conduct mediations has allowed easier acces</w:t>
      </w:r>
      <w:r>
        <w:rPr>
          <w:rFonts w:eastAsiaTheme="minorHAnsi" w:cstheme="minorBidi"/>
          <w:szCs w:val="22"/>
        </w:rPr>
        <w:t>s for our clients</w:t>
      </w:r>
      <w:r w:rsidR="007E4469" w:rsidRPr="007E4469">
        <w:rPr>
          <w:rFonts w:eastAsiaTheme="minorHAnsi" w:cstheme="minorBidi"/>
          <w:szCs w:val="22"/>
        </w:rPr>
        <w:t xml:space="preserve"> and has drastically improve</w:t>
      </w:r>
      <w:r>
        <w:rPr>
          <w:rFonts w:eastAsiaTheme="minorHAnsi" w:cstheme="minorBidi"/>
          <w:szCs w:val="22"/>
        </w:rPr>
        <w:t>d</w:t>
      </w:r>
      <w:r w:rsidR="007E4469" w:rsidRPr="007E4469">
        <w:rPr>
          <w:rFonts w:eastAsiaTheme="minorHAnsi" w:cstheme="minorBidi"/>
          <w:szCs w:val="22"/>
        </w:rPr>
        <w:t xml:space="preserve"> participation</w:t>
      </w:r>
      <w:r>
        <w:rPr>
          <w:rFonts w:eastAsiaTheme="minorHAnsi" w:cstheme="minorBidi"/>
          <w:szCs w:val="22"/>
        </w:rPr>
        <w:t xml:space="preserve">. This practice has also led to </w:t>
      </w:r>
      <w:r w:rsidR="007E4469" w:rsidRPr="007E4469">
        <w:rPr>
          <w:rFonts w:eastAsiaTheme="minorHAnsi" w:cstheme="minorBidi"/>
          <w:szCs w:val="22"/>
        </w:rPr>
        <w:t xml:space="preserve">less rescheduled mediations, saving our department valuable time. We serve all of Delaware City and </w:t>
      </w:r>
      <w:r w:rsidR="007E4469" w:rsidRPr="007E4469">
        <w:rPr>
          <w:rFonts w:eastAsiaTheme="minorHAnsi" w:cstheme="minorBidi"/>
          <w:szCs w:val="22"/>
        </w:rPr>
        <w:lastRenderedPageBreak/>
        <w:t xml:space="preserve">Delaware County Schools, totaling 43 school buildings, </w:t>
      </w:r>
      <w:r>
        <w:rPr>
          <w:rFonts w:eastAsiaTheme="minorHAnsi" w:cstheme="minorBidi"/>
          <w:szCs w:val="22"/>
        </w:rPr>
        <w:t xml:space="preserve">and are </w:t>
      </w:r>
      <w:r w:rsidR="007E4469" w:rsidRPr="007E4469">
        <w:rPr>
          <w:rFonts w:eastAsiaTheme="minorHAnsi" w:cstheme="minorBidi"/>
          <w:szCs w:val="22"/>
        </w:rPr>
        <w:t>anticipating this number will continue to grow.  We are thankf</w:t>
      </w:r>
      <w:r>
        <w:rPr>
          <w:rFonts w:eastAsiaTheme="minorHAnsi" w:cstheme="minorBidi"/>
          <w:szCs w:val="22"/>
        </w:rPr>
        <w:t xml:space="preserve">ul for the support of the </w:t>
      </w:r>
      <w:r w:rsidR="007E4469" w:rsidRPr="007E4469">
        <w:rPr>
          <w:rFonts w:eastAsiaTheme="minorHAnsi" w:cstheme="minorBidi"/>
          <w:szCs w:val="22"/>
        </w:rPr>
        <w:t>School Liaisons</w:t>
      </w:r>
      <w:r>
        <w:rPr>
          <w:rFonts w:eastAsiaTheme="minorHAnsi" w:cstheme="minorBidi"/>
          <w:szCs w:val="22"/>
        </w:rPr>
        <w:t>/Attendance Officer</w:t>
      </w:r>
      <w:r w:rsidR="007E4469" w:rsidRPr="007E4469">
        <w:rPr>
          <w:rFonts w:eastAsiaTheme="minorHAnsi" w:cstheme="minorBidi"/>
          <w:szCs w:val="22"/>
        </w:rPr>
        <w:t xml:space="preserve"> and supportive school staff.  With their continued support, our Department is prepared to continue offering this great service for the </w:t>
      </w:r>
      <w:r>
        <w:rPr>
          <w:rFonts w:eastAsiaTheme="minorHAnsi" w:cstheme="minorBidi"/>
          <w:szCs w:val="22"/>
        </w:rPr>
        <w:t xml:space="preserve">remainder of the </w:t>
      </w:r>
      <w:r w:rsidR="007E4469" w:rsidRPr="007E4469">
        <w:rPr>
          <w:rFonts w:eastAsiaTheme="minorHAnsi" w:cstheme="minorBidi"/>
          <w:szCs w:val="22"/>
        </w:rPr>
        <w:t xml:space="preserve">2022-2023 school year.        </w:t>
      </w:r>
    </w:p>
    <w:p w14:paraId="62E44DD3" w14:textId="77777777" w:rsidR="007E4469" w:rsidRPr="007E4469" w:rsidRDefault="007E4469" w:rsidP="00FF530F">
      <w:pPr>
        <w:spacing w:after="160"/>
        <w:ind w:firstLine="720"/>
        <w:jc w:val="both"/>
        <w:rPr>
          <w:rFonts w:eastAsiaTheme="minorHAnsi" w:cstheme="minorBidi"/>
          <w:szCs w:val="22"/>
        </w:rPr>
      </w:pPr>
      <w:r w:rsidRPr="007E4469">
        <w:rPr>
          <w:rFonts w:eastAsiaTheme="minorHAnsi" w:cstheme="minorBidi"/>
          <w:szCs w:val="22"/>
        </w:rPr>
        <w:t>In 2022, the Department of Job and Family Services number of cases referred (formal/informal) Abuse/Neglect case</w:t>
      </w:r>
      <w:r w:rsidR="00AF0E64">
        <w:rPr>
          <w:rFonts w:eastAsiaTheme="minorHAnsi" w:cstheme="minorBidi"/>
          <w:szCs w:val="22"/>
        </w:rPr>
        <w:t xml:space="preserve">s to mediation has remained approximately the </w:t>
      </w:r>
      <w:r w:rsidRPr="007E4469">
        <w:rPr>
          <w:rFonts w:eastAsiaTheme="minorHAnsi" w:cstheme="minorBidi"/>
          <w:szCs w:val="22"/>
        </w:rPr>
        <w:t xml:space="preserve">same, from 28 Abuse/Neglect referrals in 2021 to 27 in 2022. </w:t>
      </w:r>
      <w:r w:rsidR="00AF0E64">
        <w:rPr>
          <w:rFonts w:eastAsiaTheme="minorHAnsi" w:cstheme="minorBidi"/>
          <w:szCs w:val="22"/>
        </w:rPr>
        <w:t xml:space="preserve">We did </w:t>
      </w:r>
      <w:r w:rsidRPr="007E4469">
        <w:rPr>
          <w:rFonts w:eastAsiaTheme="minorHAnsi" w:cstheme="minorBidi"/>
          <w:szCs w:val="22"/>
        </w:rPr>
        <w:t xml:space="preserve">see a decrease in custody mediations from 11 cases in 2021 to 6 in 2022. </w:t>
      </w:r>
    </w:p>
    <w:p w14:paraId="6B8A7F80" w14:textId="77777777" w:rsidR="007E4469" w:rsidRPr="007E4469" w:rsidRDefault="007E4469" w:rsidP="00FF530F">
      <w:pPr>
        <w:spacing w:after="160"/>
        <w:ind w:firstLine="720"/>
        <w:jc w:val="both"/>
        <w:rPr>
          <w:rFonts w:eastAsiaTheme="minorHAnsi" w:cstheme="minorBidi"/>
          <w:szCs w:val="22"/>
        </w:rPr>
      </w:pPr>
      <w:r w:rsidRPr="007E4469">
        <w:rPr>
          <w:rFonts w:eastAsiaTheme="minorHAnsi" w:cstheme="minorBidi"/>
          <w:szCs w:val="22"/>
        </w:rPr>
        <w:t xml:space="preserve">Juvenile offender mediations decreased by 1 in 2022, from 5 in 2021 to 4 in 2022; however, the Assessment Center referred 5 cases to mediation, Probate </w:t>
      </w:r>
      <w:r w:rsidR="00AF0E64">
        <w:rPr>
          <w:rFonts w:eastAsiaTheme="minorHAnsi" w:cstheme="minorBidi"/>
          <w:szCs w:val="22"/>
        </w:rPr>
        <w:t xml:space="preserve">referred 3, and </w:t>
      </w:r>
      <w:r w:rsidRPr="007E4469">
        <w:rPr>
          <w:rFonts w:eastAsiaTheme="minorHAnsi" w:cstheme="minorBidi"/>
          <w:szCs w:val="22"/>
        </w:rPr>
        <w:t xml:space="preserve">3 cases </w:t>
      </w:r>
      <w:r w:rsidR="00AF0E64">
        <w:rPr>
          <w:rFonts w:eastAsiaTheme="minorHAnsi" w:cstheme="minorBidi"/>
          <w:szCs w:val="22"/>
        </w:rPr>
        <w:t xml:space="preserve">were </w:t>
      </w:r>
      <w:r w:rsidRPr="007E4469">
        <w:rPr>
          <w:rFonts w:eastAsiaTheme="minorHAnsi" w:cstheme="minorBidi"/>
          <w:szCs w:val="22"/>
        </w:rPr>
        <w:t>referred by the school for behavior/peer issues in 2022. Looking ahead, we are excited to continue building working relationships with these departments and anticipat</w:t>
      </w:r>
      <w:r w:rsidR="00AF0E64">
        <w:rPr>
          <w:rFonts w:eastAsiaTheme="minorHAnsi" w:cstheme="minorBidi"/>
          <w:szCs w:val="22"/>
        </w:rPr>
        <w:t>e</w:t>
      </w:r>
      <w:r w:rsidRPr="007E4469">
        <w:rPr>
          <w:rFonts w:eastAsiaTheme="minorHAnsi" w:cstheme="minorBidi"/>
          <w:szCs w:val="22"/>
        </w:rPr>
        <w:t xml:space="preserve"> these numb</w:t>
      </w:r>
      <w:r w:rsidR="00AF0E64">
        <w:rPr>
          <w:rFonts w:eastAsiaTheme="minorHAnsi" w:cstheme="minorBidi"/>
          <w:szCs w:val="22"/>
        </w:rPr>
        <w:t>ers will</w:t>
      </w:r>
      <w:r w:rsidRPr="007E4469">
        <w:rPr>
          <w:rFonts w:eastAsiaTheme="minorHAnsi" w:cstheme="minorBidi"/>
          <w:szCs w:val="22"/>
        </w:rPr>
        <w:t xml:space="preserve"> grow.      </w:t>
      </w:r>
    </w:p>
    <w:p w14:paraId="3B4A4843" w14:textId="77777777" w:rsidR="007E4469" w:rsidRPr="007E4469" w:rsidRDefault="007E4469" w:rsidP="00FF530F">
      <w:pPr>
        <w:spacing w:after="160"/>
        <w:ind w:firstLine="720"/>
        <w:jc w:val="both"/>
        <w:rPr>
          <w:rFonts w:eastAsiaTheme="minorHAnsi" w:cstheme="minorBidi"/>
          <w:szCs w:val="22"/>
        </w:rPr>
      </w:pPr>
      <w:r w:rsidRPr="007E4469">
        <w:rPr>
          <w:rFonts w:eastAsiaTheme="minorHAnsi" w:cstheme="minorBidi"/>
          <w:szCs w:val="20"/>
        </w:rPr>
        <w:t>We anticipate continued growth for the Mediation Department in 2023.  We look forward to continuing our current mediation services that including attendance</w:t>
      </w:r>
      <w:r w:rsidRPr="007E4469">
        <w:rPr>
          <w:rFonts w:eastAsiaTheme="minorHAnsi" w:cstheme="minorBidi"/>
          <w:szCs w:val="22"/>
        </w:rPr>
        <w:t>, juvenile offenders, child protection, custody, probate, assessment center and peer mediations.  The Mediation Department will continue to collaborate with all Probate/Juvenile departments to assist</w:t>
      </w:r>
      <w:r w:rsidR="009B393F">
        <w:rPr>
          <w:rFonts w:eastAsiaTheme="minorHAnsi" w:cstheme="minorBidi"/>
          <w:szCs w:val="22"/>
        </w:rPr>
        <w:t xml:space="preserve"> with</w:t>
      </w:r>
      <w:r w:rsidRPr="007E4469">
        <w:rPr>
          <w:rFonts w:eastAsiaTheme="minorHAnsi" w:cstheme="minorBidi"/>
          <w:szCs w:val="22"/>
        </w:rPr>
        <w:t xml:space="preserve"> and offer mediation services to all families involved with the Delaware County Probate/Juvenile Court.   </w:t>
      </w:r>
    </w:p>
    <w:p w14:paraId="2BC3086F" w14:textId="77777777" w:rsidR="007E4469" w:rsidRPr="007E4469" w:rsidRDefault="007E4469" w:rsidP="007E4469">
      <w:pPr>
        <w:spacing w:line="360" w:lineRule="auto"/>
        <w:rPr>
          <w:rFonts w:eastAsiaTheme="minorHAnsi" w:cstheme="minorBidi"/>
          <w:b/>
          <w:szCs w:val="22"/>
        </w:rPr>
      </w:pPr>
      <w:r w:rsidRPr="007E4469">
        <w:rPr>
          <w:rFonts w:eastAsiaTheme="minorHAnsi" w:cstheme="minorBidi"/>
          <w:b/>
          <w:szCs w:val="22"/>
        </w:rPr>
        <w:t xml:space="preserve">2022 Mediation Statistics </w:t>
      </w:r>
    </w:p>
    <w:tbl>
      <w:tblPr>
        <w:tblStyle w:val="TableGrid19"/>
        <w:tblW w:w="0" w:type="auto"/>
        <w:tblLook w:val="04A0" w:firstRow="1" w:lastRow="0" w:firstColumn="1" w:lastColumn="0" w:noHBand="0" w:noVBand="1"/>
      </w:tblPr>
      <w:tblGrid>
        <w:gridCol w:w="2425"/>
        <w:gridCol w:w="1282"/>
        <w:gridCol w:w="1647"/>
        <w:gridCol w:w="2124"/>
        <w:gridCol w:w="1605"/>
      </w:tblGrid>
      <w:tr w:rsidR="007E4469" w:rsidRPr="007E4469" w14:paraId="60E9614A" w14:textId="77777777" w:rsidTr="00AF0E64">
        <w:tc>
          <w:tcPr>
            <w:tcW w:w="2425" w:type="dxa"/>
          </w:tcPr>
          <w:p w14:paraId="742758D9"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Type of Mediation</w:t>
            </w:r>
          </w:p>
        </w:tc>
        <w:tc>
          <w:tcPr>
            <w:tcW w:w="1282" w:type="dxa"/>
          </w:tcPr>
          <w:p w14:paraId="24886476"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Referred</w:t>
            </w:r>
          </w:p>
        </w:tc>
        <w:tc>
          <w:tcPr>
            <w:tcW w:w="1647" w:type="dxa"/>
          </w:tcPr>
          <w:p w14:paraId="1F82BE70"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Mediated</w:t>
            </w:r>
          </w:p>
        </w:tc>
        <w:tc>
          <w:tcPr>
            <w:tcW w:w="2124" w:type="dxa"/>
          </w:tcPr>
          <w:p w14:paraId="75D091AC"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Outcomes*</w:t>
            </w:r>
          </w:p>
        </w:tc>
        <w:tc>
          <w:tcPr>
            <w:tcW w:w="1605" w:type="dxa"/>
          </w:tcPr>
          <w:p w14:paraId="5D715C28"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Hours**</w:t>
            </w:r>
          </w:p>
        </w:tc>
      </w:tr>
      <w:tr w:rsidR="007E4469" w:rsidRPr="007E4469" w14:paraId="7C18F158" w14:textId="77777777" w:rsidTr="00AF0E64">
        <w:tc>
          <w:tcPr>
            <w:tcW w:w="2425" w:type="dxa"/>
          </w:tcPr>
          <w:p w14:paraId="74465043"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Attendance***</w:t>
            </w:r>
          </w:p>
        </w:tc>
        <w:tc>
          <w:tcPr>
            <w:tcW w:w="1282" w:type="dxa"/>
          </w:tcPr>
          <w:p w14:paraId="48820842"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495</w:t>
            </w:r>
          </w:p>
        </w:tc>
        <w:tc>
          <w:tcPr>
            <w:tcW w:w="1647" w:type="dxa"/>
          </w:tcPr>
          <w:p w14:paraId="3F83B7CC"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461</w:t>
            </w:r>
          </w:p>
        </w:tc>
        <w:tc>
          <w:tcPr>
            <w:tcW w:w="2124" w:type="dxa"/>
          </w:tcPr>
          <w:p w14:paraId="3B2EF58F"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461F/20N/14O</w:t>
            </w:r>
          </w:p>
        </w:tc>
        <w:tc>
          <w:tcPr>
            <w:tcW w:w="1605" w:type="dxa"/>
          </w:tcPr>
          <w:p w14:paraId="138F50BC"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604.5</w:t>
            </w:r>
          </w:p>
        </w:tc>
      </w:tr>
      <w:tr w:rsidR="007E4469" w:rsidRPr="007E4469" w14:paraId="62D5A0D8" w14:textId="77777777" w:rsidTr="00AF0E64">
        <w:tc>
          <w:tcPr>
            <w:tcW w:w="2425" w:type="dxa"/>
          </w:tcPr>
          <w:p w14:paraId="63EFADE2"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Delinquency</w:t>
            </w:r>
          </w:p>
        </w:tc>
        <w:tc>
          <w:tcPr>
            <w:tcW w:w="1282" w:type="dxa"/>
          </w:tcPr>
          <w:p w14:paraId="7CEEAD1C"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3</w:t>
            </w:r>
          </w:p>
        </w:tc>
        <w:tc>
          <w:tcPr>
            <w:tcW w:w="1647" w:type="dxa"/>
          </w:tcPr>
          <w:p w14:paraId="6B740E98"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3</w:t>
            </w:r>
          </w:p>
        </w:tc>
        <w:tc>
          <w:tcPr>
            <w:tcW w:w="2124" w:type="dxa"/>
          </w:tcPr>
          <w:p w14:paraId="5E60CE22"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3F</w:t>
            </w:r>
          </w:p>
        </w:tc>
        <w:tc>
          <w:tcPr>
            <w:tcW w:w="1605" w:type="dxa"/>
          </w:tcPr>
          <w:p w14:paraId="42D0E45D"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8</w:t>
            </w:r>
          </w:p>
        </w:tc>
      </w:tr>
      <w:tr w:rsidR="007E4469" w:rsidRPr="007E4469" w14:paraId="735DB382" w14:textId="77777777" w:rsidTr="00AF0E64">
        <w:tc>
          <w:tcPr>
            <w:tcW w:w="2425" w:type="dxa"/>
          </w:tcPr>
          <w:p w14:paraId="38886F3D" w14:textId="77777777" w:rsidR="007E4469" w:rsidRPr="002A119D" w:rsidRDefault="007E4469" w:rsidP="002A119D">
            <w:pPr>
              <w:tabs>
                <w:tab w:val="right" w:pos="2209"/>
              </w:tabs>
              <w:spacing w:after="160"/>
              <w:rPr>
                <w:rFonts w:ascii="Times New Roman" w:hAnsi="Times New Roman" w:cs="Times New Roman"/>
              </w:rPr>
            </w:pPr>
            <w:r w:rsidRPr="002A119D">
              <w:rPr>
                <w:rFonts w:ascii="Times New Roman" w:hAnsi="Times New Roman" w:cs="Times New Roman"/>
              </w:rPr>
              <w:t xml:space="preserve">Child Protection </w:t>
            </w:r>
          </w:p>
        </w:tc>
        <w:tc>
          <w:tcPr>
            <w:tcW w:w="1282" w:type="dxa"/>
          </w:tcPr>
          <w:p w14:paraId="652038CC"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27</w:t>
            </w:r>
          </w:p>
        </w:tc>
        <w:tc>
          <w:tcPr>
            <w:tcW w:w="1647" w:type="dxa"/>
          </w:tcPr>
          <w:p w14:paraId="202FC872"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19</w:t>
            </w:r>
          </w:p>
        </w:tc>
        <w:tc>
          <w:tcPr>
            <w:tcW w:w="2124" w:type="dxa"/>
          </w:tcPr>
          <w:p w14:paraId="64298B30"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1F/1P/17N/2NS/6O</w:t>
            </w:r>
          </w:p>
        </w:tc>
        <w:tc>
          <w:tcPr>
            <w:tcW w:w="1605" w:type="dxa"/>
          </w:tcPr>
          <w:p w14:paraId="28CD9F1C"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56</w:t>
            </w:r>
          </w:p>
        </w:tc>
      </w:tr>
      <w:tr w:rsidR="007E4469" w:rsidRPr="007E4469" w14:paraId="2FEB5E6D" w14:textId="77777777" w:rsidTr="00AF0E64">
        <w:trPr>
          <w:trHeight w:val="62"/>
        </w:trPr>
        <w:tc>
          <w:tcPr>
            <w:tcW w:w="2425" w:type="dxa"/>
          </w:tcPr>
          <w:p w14:paraId="6CBC8739"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Parenting/Custody</w:t>
            </w:r>
          </w:p>
        </w:tc>
        <w:tc>
          <w:tcPr>
            <w:tcW w:w="1282" w:type="dxa"/>
          </w:tcPr>
          <w:p w14:paraId="179C7F6F"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6</w:t>
            </w:r>
          </w:p>
        </w:tc>
        <w:tc>
          <w:tcPr>
            <w:tcW w:w="1647" w:type="dxa"/>
          </w:tcPr>
          <w:p w14:paraId="69D18430"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5</w:t>
            </w:r>
          </w:p>
        </w:tc>
        <w:tc>
          <w:tcPr>
            <w:tcW w:w="2124" w:type="dxa"/>
          </w:tcPr>
          <w:p w14:paraId="25C90E7D"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1F/2P/3N</w:t>
            </w:r>
          </w:p>
        </w:tc>
        <w:tc>
          <w:tcPr>
            <w:tcW w:w="1605" w:type="dxa"/>
          </w:tcPr>
          <w:p w14:paraId="2D3D9E37"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12</w:t>
            </w:r>
          </w:p>
        </w:tc>
      </w:tr>
      <w:tr w:rsidR="007E4469" w:rsidRPr="007E4469" w14:paraId="79C91183" w14:textId="77777777" w:rsidTr="00AF0E64">
        <w:tc>
          <w:tcPr>
            <w:tcW w:w="2425" w:type="dxa"/>
          </w:tcPr>
          <w:p w14:paraId="73924925"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 xml:space="preserve">Informal school/request  </w:t>
            </w:r>
          </w:p>
        </w:tc>
        <w:tc>
          <w:tcPr>
            <w:tcW w:w="1282" w:type="dxa"/>
          </w:tcPr>
          <w:p w14:paraId="4E0D1091"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3</w:t>
            </w:r>
          </w:p>
        </w:tc>
        <w:tc>
          <w:tcPr>
            <w:tcW w:w="1647" w:type="dxa"/>
          </w:tcPr>
          <w:p w14:paraId="66417BE4"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3</w:t>
            </w:r>
          </w:p>
        </w:tc>
        <w:tc>
          <w:tcPr>
            <w:tcW w:w="2124" w:type="dxa"/>
          </w:tcPr>
          <w:p w14:paraId="793AC546"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3F</w:t>
            </w:r>
          </w:p>
        </w:tc>
        <w:tc>
          <w:tcPr>
            <w:tcW w:w="1605" w:type="dxa"/>
          </w:tcPr>
          <w:p w14:paraId="5EAEFA66"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6</w:t>
            </w:r>
          </w:p>
        </w:tc>
      </w:tr>
      <w:tr w:rsidR="007E4469" w:rsidRPr="007E4469" w14:paraId="375CBD9D" w14:textId="77777777" w:rsidTr="00AF0E64">
        <w:tc>
          <w:tcPr>
            <w:tcW w:w="2425" w:type="dxa"/>
          </w:tcPr>
          <w:p w14:paraId="31B1D576"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 xml:space="preserve">Assessment Center </w:t>
            </w:r>
          </w:p>
        </w:tc>
        <w:tc>
          <w:tcPr>
            <w:tcW w:w="1282" w:type="dxa"/>
          </w:tcPr>
          <w:p w14:paraId="0E56E7E9"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4</w:t>
            </w:r>
          </w:p>
        </w:tc>
        <w:tc>
          <w:tcPr>
            <w:tcW w:w="1647" w:type="dxa"/>
          </w:tcPr>
          <w:p w14:paraId="370B9988"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3</w:t>
            </w:r>
          </w:p>
        </w:tc>
        <w:tc>
          <w:tcPr>
            <w:tcW w:w="2124" w:type="dxa"/>
          </w:tcPr>
          <w:p w14:paraId="530DBF9C"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2F/1P/1NS</w:t>
            </w:r>
          </w:p>
        </w:tc>
        <w:tc>
          <w:tcPr>
            <w:tcW w:w="1605" w:type="dxa"/>
          </w:tcPr>
          <w:p w14:paraId="517CAF45"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8</w:t>
            </w:r>
          </w:p>
        </w:tc>
      </w:tr>
      <w:tr w:rsidR="007E4469" w:rsidRPr="007E4469" w14:paraId="3B13ED21" w14:textId="77777777" w:rsidTr="00AF0E64">
        <w:tc>
          <w:tcPr>
            <w:tcW w:w="2425" w:type="dxa"/>
          </w:tcPr>
          <w:p w14:paraId="7BE2F7D0"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 xml:space="preserve">Probate </w:t>
            </w:r>
          </w:p>
        </w:tc>
        <w:tc>
          <w:tcPr>
            <w:tcW w:w="1282" w:type="dxa"/>
          </w:tcPr>
          <w:p w14:paraId="4D49E737"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3</w:t>
            </w:r>
          </w:p>
        </w:tc>
        <w:tc>
          <w:tcPr>
            <w:tcW w:w="1647" w:type="dxa"/>
          </w:tcPr>
          <w:p w14:paraId="2737FE2D"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1</w:t>
            </w:r>
          </w:p>
        </w:tc>
        <w:tc>
          <w:tcPr>
            <w:tcW w:w="2124" w:type="dxa"/>
          </w:tcPr>
          <w:p w14:paraId="2A1ECBFB"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1N/2O</w:t>
            </w:r>
          </w:p>
        </w:tc>
        <w:tc>
          <w:tcPr>
            <w:tcW w:w="1605" w:type="dxa"/>
          </w:tcPr>
          <w:p w14:paraId="7A842888"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3.5</w:t>
            </w:r>
          </w:p>
        </w:tc>
      </w:tr>
      <w:tr w:rsidR="007E4469" w:rsidRPr="007E4469" w14:paraId="79ADDDD9" w14:textId="77777777" w:rsidTr="00AF0E64">
        <w:tc>
          <w:tcPr>
            <w:tcW w:w="2425" w:type="dxa"/>
          </w:tcPr>
          <w:p w14:paraId="067CF16B"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 xml:space="preserve">TOTALS </w:t>
            </w:r>
          </w:p>
        </w:tc>
        <w:tc>
          <w:tcPr>
            <w:tcW w:w="1282" w:type="dxa"/>
          </w:tcPr>
          <w:p w14:paraId="024654F7"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541</w:t>
            </w:r>
          </w:p>
        </w:tc>
        <w:tc>
          <w:tcPr>
            <w:tcW w:w="1647" w:type="dxa"/>
          </w:tcPr>
          <w:p w14:paraId="5F3638F5"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475</w:t>
            </w:r>
          </w:p>
        </w:tc>
        <w:tc>
          <w:tcPr>
            <w:tcW w:w="2124" w:type="dxa"/>
          </w:tcPr>
          <w:p w14:paraId="3E33F5CF" w14:textId="77777777" w:rsidR="007E4469" w:rsidRPr="002A119D" w:rsidRDefault="007E4469" w:rsidP="002A119D">
            <w:pPr>
              <w:spacing w:after="160"/>
              <w:rPr>
                <w:rFonts w:ascii="Times New Roman" w:hAnsi="Times New Roman" w:cs="Times New Roman"/>
              </w:rPr>
            </w:pPr>
          </w:p>
        </w:tc>
        <w:tc>
          <w:tcPr>
            <w:tcW w:w="1605" w:type="dxa"/>
          </w:tcPr>
          <w:p w14:paraId="6A69D8C5" w14:textId="77777777" w:rsidR="007E4469" w:rsidRPr="002A119D" w:rsidRDefault="007E4469" w:rsidP="002A119D">
            <w:pPr>
              <w:spacing w:after="160"/>
              <w:rPr>
                <w:rFonts w:ascii="Times New Roman" w:hAnsi="Times New Roman" w:cs="Times New Roman"/>
              </w:rPr>
            </w:pPr>
            <w:r w:rsidRPr="002A119D">
              <w:rPr>
                <w:rFonts w:ascii="Times New Roman" w:hAnsi="Times New Roman" w:cs="Times New Roman"/>
              </w:rPr>
              <w:t>698</w:t>
            </w:r>
          </w:p>
        </w:tc>
      </w:tr>
    </w:tbl>
    <w:p w14:paraId="019A0822" w14:textId="77777777" w:rsidR="007E4469" w:rsidRPr="00FF530F" w:rsidRDefault="007E4469" w:rsidP="00954411">
      <w:pPr>
        <w:rPr>
          <w:rFonts w:eastAsiaTheme="minorHAnsi" w:cstheme="minorBidi"/>
          <w:sz w:val="20"/>
          <w:szCs w:val="20"/>
        </w:rPr>
      </w:pPr>
      <w:r w:rsidRPr="00FF530F">
        <w:rPr>
          <w:rFonts w:eastAsiaTheme="minorHAnsi" w:cstheme="minorBidi"/>
          <w:sz w:val="20"/>
          <w:szCs w:val="20"/>
        </w:rPr>
        <w:t xml:space="preserve">*Outcomes are full, partial, no, or other, including no show or not suitable for mediation.  </w:t>
      </w:r>
    </w:p>
    <w:p w14:paraId="0D36A213" w14:textId="77777777" w:rsidR="007E4469" w:rsidRPr="00FF530F" w:rsidRDefault="007E4469" w:rsidP="00954411">
      <w:pPr>
        <w:rPr>
          <w:rFonts w:eastAsiaTheme="minorHAnsi" w:cstheme="minorBidi"/>
          <w:sz w:val="20"/>
          <w:szCs w:val="20"/>
        </w:rPr>
      </w:pPr>
      <w:r w:rsidRPr="00FF530F">
        <w:rPr>
          <w:rFonts w:eastAsiaTheme="minorHAnsi" w:cstheme="minorBidi"/>
          <w:sz w:val="20"/>
          <w:szCs w:val="20"/>
        </w:rPr>
        <w:t xml:space="preserve">**Hours are actual hours in mediation and does not include all the pre- and post-mediation work, including but not limited to scheduling, preparing paperwork, and communication with parties and counsel. </w:t>
      </w:r>
    </w:p>
    <w:p w14:paraId="03F45C58" w14:textId="77777777" w:rsidR="007E4469" w:rsidRDefault="007E4469" w:rsidP="00954411">
      <w:pPr>
        <w:rPr>
          <w:rFonts w:eastAsiaTheme="minorHAnsi" w:cstheme="minorBidi"/>
          <w:sz w:val="20"/>
          <w:szCs w:val="20"/>
        </w:rPr>
      </w:pPr>
      <w:r w:rsidRPr="00FF530F">
        <w:rPr>
          <w:rFonts w:eastAsiaTheme="minorHAnsi" w:cstheme="minorBidi"/>
          <w:sz w:val="20"/>
          <w:szCs w:val="20"/>
        </w:rPr>
        <w:t xml:space="preserve">***Outcomes are full (SAIP signed), no mediation, including no show, or other (student moved out of the district, for example). </w:t>
      </w:r>
    </w:p>
    <w:p w14:paraId="38C52601" w14:textId="77777777" w:rsidR="00FF530F" w:rsidRPr="00FF530F" w:rsidRDefault="00FF530F" w:rsidP="00954411">
      <w:pPr>
        <w:rPr>
          <w:rFonts w:eastAsiaTheme="minorHAnsi" w:cstheme="minorBidi"/>
          <w:sz w:val="20"/>
          <w:szCs w:val="20"/>
        </w:rPr>
      </w:pPr>
    </w:p>
    <w:p w14:paraId="708B5AD5" w14:textId="77777777" w:rsidR="00F32705" w:rsidRDefault="002A119D" w:rsidP="00FF530F">
      <w:pPr>
        <w:spacing w:after="160"/>
        <w:ind w:left="-360" w:firstLine="360"/>
        <w:rPr>
          <w:rFonts w:eastAsiaTheme="minorHAnsi" w:cstheme="minorBidi"/>
          <w:b/>
          <w:szCs w:val="22"/>
          <w:u w:val="single"/>
        </w:rPr>
      </w:pPr>
      <w:r w:rsidRPr="002A119D">
        <w:rPr>
          <w:rFonts w:eastAsiaTheme="minorHAnsi" w:cstheme="minorBidi"/>
          <w:b/>
          <w:szCs w:val="22"/>
          <w:u w:val="single"/>
        </w:rPr>
        <w:t>Probation</w:t>
      </w:r>
    </w:p>
    <w:p w14:paraId="06BFB682" w14:textId="77777777" w:rsidR="004A3482" w:rsidRPr="004A3482" w:rsidRDefault="004A3482" w:rsidP="00FF530F">
      <w:pPr>
        <w:spacing w:after="160"/>
        <w:ind w:firstLine="720"/>
        <w:jc w:val="both"/>
        <w:rPr>
          <w:rFonts w:eastAsiaTheme="minorHAnsi"/>
        </w:rPr>
      </w:pPr>
      <w:r w:rsidRPr="004A3482">
        <w:rPr>
          <w:rFonts w:eastAsiaTheme="minorHAnsi"/>
        </w:rPr>
        <w:t xml:space="preserve">The Probation department is charged with supervising youth who have been recognized as being moderate to high risk by validated assessment tools.  Probation officers use evidence based practices such as EPICS, the Carey Guides, and Motivational Interviewing techniques to change </w:t>
      </w:r>
      <w:r w:rsidRPr="004A3482">
        <w:rPr>
          <w:rFonts w:eastAsiaTheme="minorHAnsi"/>
        </w:rPr>
        <w:lastRenderedPageBreak/>
        <w:t xml:space="preserve">behavior and reduce recidivism.   The department is involved in three specialized dockets:  Juvenile Treatment Court, Adult Treatment Court and Juvenile Sex Offender docket.  </w:t>
      </w:r>
    </w:p>
    <w:p w14:paraId="03C94B6F" w14:textId="77777777" w:rsidR="004A3482" w:rsidRPr="004A3482" w:rsidRDefault="004A3482" w:rsidP="00FF530F">
      <w:pPr>
        <w:spacing w:after="160"/>
        <w:ind w:firstLine="720"/>
        <w:jc w:val="both"/>
        <w:rPr>
          <w:rFonts w:eastAsiaTheme="minorHAnsi"/>
        </w:rPr>
      </w:pPr>
      <w:r w:rsidRPr="004A3482">
        <w:rPr>
          <w:rFonts w:eastAsiaTheme="minorHAnsi"/>
        </w:rPr>
        <w:t xml:space="preserve">During the 2022 calendar year, 30 youth were served in the probation program and 10 youth were served in the progressive </w:t>
      </w:r>
      <w:r w:rsidR="00AF0E64">
        <w:rPr>
          <w:rFonts w:eastAsiaTheme="minorHAnsi"/>
        </w:rPr>
        <w:t xml:space="preserve">supervision </w:t>
      </w:r>
      <w:r w:rsidRPr="004A3482">
        <w:rPr>
          <w:rFonts w:eastAsiaTheme="minorHAnsi"/>
        </w:rPr>
        <w:t xml:space="preserve">program.  Detention numbers have decreased since 2021.  There were 35 youths held for a total of 404 days in detention for an average stay of 11 days.  In addition, there were 2 outlying youths who account for another 730 days, each being detained for the entire 2022 year. </w:t>
      </w:r>
    </w:p>
    <w:p w14:paraId="5C5F8942" w14:textId="77777777" w:rsidR="004A3482" w:rsidRPr="004A3482" w:rsidRDefault="004A3482" w:rsidP="004A3482">
      <w:pPr>
        <w:spacing w:after="160" w:line="259" w:lineRule="auto"/>
        <w:ind w:firstLine="720"/>
        <w:rPr>
          <w:rFonts w:eastAsiaTheme="minorHAnsi"/>
        </w:rPr>
      </w:pPr>
      <w:r w:rsidRPr="004A3482">
        <w:rPr>
          <w:rFonts w:eastAsiaTheme="minorHAnsi"/>
          <w:noProof/>
        </w:rPr>
        <w:drawing>
          <wp:inline distT="0" distB="0" distL="0" distR="0" wp14:anchorId="22AAFE4D" wp14:editId="14EA9B6E">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21A20F" w14:textId="77777777" w:rsidR="004A3482" w:rsidRPr="004A3482" w:rsidRDefault="004A3482" w:rsidP="00FF530F">
      <w:pPr>
        <w:spacing w:after="160"/>
        <w:ind w:firstLine="720"/>
        <w:jc w:val="both"/>
        <w:rPr>
          <w:rFonts w:eastAsiaTheme="minorHAnsi"/>
        </w:rPr>
      </w:pPr>
      <w:r w:rsidRPr="004A3482">
        <w:rPr>
          <w:rFonts w:eastAsiaTheme="minorHAnsi"/>
        </w:rPr>
        <w:t>A total of 62 youths were supervised on GPS ankle monitors for a total sum of 2,180 days.  The average length of time a youth was on an ankle monitor was 35 days.</w:t>
      </w:r>
    </w:p>
    <w:p w14:paraId="1D5307AC" w14:textId="77777777" w:rsidR="004A3482" w:rsidRPr="004A3482" w:rsidRDefault="004A3482" w:rsidP="004A3482">
      <w:pPr>
        <w:spacing w:after="160" w:line="259" w:lineRule="auto"/>
        <w:ind w:firstLine="720"/>
        <w:rPr>
          <w:rFonts w:eastAsiaTheme="minorHAnsi"/>
        </w:rPr>
      </w:pPr>
      <w:r w:rsidRPr="004A3482">
        <w:rPr>
          <w:rFonts w:eastAsiaTheme="minorHAnsi"/>
          <w:noProof/>
        </w:rPr>
        <w:drawing>
          <wp:inline distT="0" distB="0" distL="0" distR="0" wp14:anchorId="07597B12" wp14:editId="0ED3062F">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5A0C62" w14:textId="77777777" w:rsidR="004A3482" w:rsidRPr="004A3482" w:rsidRDefault="004A3482" w:rsidP="004A3482">
      <w:pPr>
        <w:spacing w:after="160" w:line="259" w:lineRule="auto"/>
        <w:ind w:firstLine="720"/>
        <w:rPr>
          <w:rFonts w:eastAsiaTheme="minorHAnsi"/>
        </w:rPr>
      </w:pPr>
    </w:p>
    <w:p w14:paraId="3A99B63D" w14:textId="77777777" w:rsidR="002A119D" w:rsidRDefault="002A119D" w:rsidP="004A3482">
      <w:pPr>
        <w:rPr>
          <w:rFonts w:eastAsiaTheme="minorHAnsi"/>
          <w:u w:val="single"/>
        </w:rPr>
      </w:pPr>
    </w:p>
    <w:p w14:paraId="35F10333" w14:textId="77777777" w:rsidR="004A3482" w:rsidRPr="004A3482" w:rsidRDefault="004A3482" w:rsidP="00FF530F">
      <w:pPr>
        <w:spacing w:after="160"/>
        <w:rPr>
          <w:rFonts w:eastAsiaTheme="minorHAnsi"/>
          <w:u w:val="single"/>
        </w:rPr>
      </w:pPr>
      <w:r w:rsidRPr="004A3482">
        <w:rPr>
          <w:rFonts w:eastAsiaTheme="minorHAnsi"/>
          <w:u w:val="single"/>
        </w:rPr>
        <w:lastRenderedPageBreak/>
        <w:t>Juvenile Sex Offender Docket</w:t>
      </w:r>
    </w:p>
    <w:p w14:paraId="00C49F12" w14:textId="77777777" w:rsidR="004A3482" w:rsidRPr="004A3482" w:rsidRDefault="00AF0E64" w:rsidP="00FF530F">
      <w:pPr>
        <w:spacing w:after="160"/>
        <w:ind w:firstLine="720"/>
        <w:jc w:val="both"/>
        <w:rPr>
          <w:rFonts w:eastAsiaTheme="minorHAnsi"/>
        </w:rPr>
      </w:pPr>
      <w:r>
        <w:rPr>
          <w:rFonts w:eastAsiaTheme="minorHAnsi"/>
        </w:rPr>
        <w:t xml:space="preserve">The </w:t>
      </w:r>
      <w:r w:rsidR="004A3482" w:rsidRPr="004A3482">
        <w:rPr>
          <w:rFonts w:eastAsiaTheme="minorHAnsi"/>
        </w:rPr>
        <w:t>Delaware County Juvenile Sex Offender Probation, treatment and Intake team</w:t>
      </w:r>
      <w:r>
        <w:rPr>
          <w:rFonts w:eastAsiaTheme="minorHAnsi"/>
        </w:rPr>
        <w:t>s have</w:t>
      </w:r>
      <w:r w:rsidR="004A3482" w:rsidRPr="004A3482">
        <w:rPr>
          <w:rFonts w:eastAsiaTheme="minorHAnsi"/>
        </w:rPr>
        <w:t xml:space="preserve"> devised a new program for Diversion and A.S.E. (Adolescent Sexual Education) Program. These programs will be for juveniles that have committed an offense regarding phone offenses and victimless crimes. The team meets weekly triaging cases that could receive those services before formalization or adjudication. The goal is to ensure all juveniles (male and female) that are being charged with a sexually oriented </w:t>
      </w:r>
      <w:r>
        <w:rPr>
          <w:rFonts w:eastAsiaTheme="minorHAnsi"/>
        </w:rPr>
        <w:t>charge are</w:t>
      </w:r>
      <w:r w:rsidR="004A3482" w:rsidRPr="004A3482">
        <w:rPr>
          <w:rFonts w:eastAsiaTheme="minorHAnsi"/>
        </w:rPr>
        <w:t xml:space="preserve"> receiving the best treatment possible.</w:t>
      </w:r>
    </w:p>
    <w:p w14:paraId="121714A3" w14:textId="77777777" w:rsidR="004A3482" w:rsidRPr="004A3482" w:rsidRDefault="002A119D" w:rsidP="00FF530F">
      <w:pPr>
        <w:spacing w:after="160"/>
        <w:ind w:firstLine="720"/>
        <w:jc w:val="both"/>
        <w:rPr>
          <w:rFonts w:eastAsiaTheme="minorHAnsi"/>
        </w:rPr>
      </w:pPr>
      <w:r w:rsidRPr="004A3482">
        <w:rPr>
          <w:rFonts w:eastAsiaTheme="minorHAnsi"/>
        </w:rPr>
        <w:t>The</w:t>
      </w:r>
      <w:r>
        <w:rPr>
          <w:rFonts w:eastAsiaTheme="minorHAnsi"/>
        </w:rPr>
        <w:t xml:space="preserve"> JSO/JSE docket served 10 </w:t>
      </w:r>
      <w:r w:rsidR="0019186A">
        <w:rPr>
          <w:rFonts w:eastAsiaTheme="minorHAnsi"/>
        </w:rPr>
        <w:t xml:space="preserve">adolescent </w:t>
      </w:r>
      <w:r>
        <w:rPr>
          <w:rFonts w:eastAsiaTheme="minorHAnsi"/>
        </w:rPr>
        <w:t xml:space="preserve">males in 2022.  </w:t>
      </w:r>
      <w:r w:rsidR="004A3482" w:rsidRPr="004A3482">
        <w:rPr>
          <w:rFonts w:eastAsiaTheme="minorHAnsi"/>
        </w:rPr>
        <w:t>Of the youth served by the Juvenile Sex Offender/Education Probation Docket during 2022: 8 youth identified as white and 2 youth identified as African American and 1 adult identified as Asian. We had 1 adult (17 years old when offense happened) terminated successfully. There were 2 youths receiving treatment in residential.</w:t>
      </w:r>
      <w:r>
        <w:rPr>
          <w:rFonts w:eastAsiaTheme="minorHAnsi"/>
        </w:rPr>
        <w:t xml:space="preserve">  </w:t>
      </w:r>
    </w:p>
    <w:p w14:paraId="26773E42" w14:textId="77777777" w:rsidR="004A3482" w:rsidRPr="004A3482" w:rsidRDefault="004A3482" w:rsidP="00FF530F">
      <w:pPr>
        <w:spacing w:after="160"/>
        <w:rPr>
          <w:rFonts w:eastAsiaTheme="minorHAnsi"/>
          <w:u w:val="single"/>
        </w:rPr>
      </w:pPr>
      <w:r w:rsidRPr="004A3482">
        <w:rPr>
          <w:rFonts w:eastAsiaTheme="minorHAnsi"/>
          <w:u w:val="single"/>
        </w:rPr>
        <w:t>The Suspension Alternative</w:t>
      </w:r>
      <w:r w:rsidR="002A119D">
        <w:rPr>
          <w:rFonts w:eastAsiaTheme="minorHAnsi"/>
          <w:u w:val="single"/>
        </w:rPr>
        <w:t xml:space="preserve"> </w:t>
      </w:r>
      <w:r w:rsidRPr="004A3482">
        <w:rPr>
          <w:rFonts w:eastAsiaTheme="minorHAnsi"/>
          <w:u w:val="single"/>
        </w:rPr>
        <w:t>Program/Community Service</w:t>
      </w:r>
    </w:p>
    <w:p w14:paraId="4D9110D0" w14:textId="77777777" w:rsidR="004A3482" w:rsidRPr="002A119D" w:rsidRDefault="004A3482" w:rsidP="00FF530F">
      <w:pPr>
        <w:spacing w:after="160"/>
        <w:jc w:val="both"/>
        <w:rPr>
          <w:rFonts w:eastAsiaTheme="minorHAnsi"/>
        </w:rPr>
      </w:pPr>
      <w:r w:rsidRPr="002A119D">
        <w:rPr>
          <w:rFonts w:eastAsiaTheme="minorHAnsi"/>
        </w:rPr>
        <w:t>     The Juvenile Court also runs a Suspension Alternative Program (SAP), which provides daily activities for youth suspended from school. SAP is six hours a day and consists of community service projects for non-profit agencies and government entities.  In 2022, 15 youth participated in SAP working 6 hours a day for a total of 90 hours of supervised service.  SAP is funded through the Juvenile Court, schools, and a grant from Source Point.  In addition to SAP, the Juvenile Court also runs a Community Service Program that allows the youth to work through the Court to meet their community service requirements</w:t>
      </w:r>
      <w:r w:rsidR="00AF0E64">
        <w:rPr>
          <w:rFonts w:eastAsiaTheme="minorHAnsi"/>
        </w:rPr>
        <w:t>, work off court costs</w:t>
      </w:r>
      <w:r w:rsidRPr="002A119D">
        <w:rPr>
          <w:rFonts w:eastAsiaTheme="minorHAnsi"/>
        </w:rPr>
        <w:t xml:space="preserve"> and</w:t>
      </w:r>
      <w:r w:rsidR="00AF0E64">
        <w:rPr>
          <w:rFonts w:eastAsiaTheme="minorHAnsi"/>
        </w:rPr>
        <w:t>/or</w:t>
      </w:r>
      <w:r w:rsidRPr="002A119D">
        <w:rPr>
          <w:rFonts w:eastAsiaTheme="minorHAnsi"/>
        </w:rPr>
        <w:t xml:space="preserve"> earn </w:t>
      </w:r>
      <w:r w:rsidR="00AF0E64">
        <w:rPr>
          <w:rFonts w:eastAsiaTheme="minorHAnsi"/>
        </w:rPr>
        <w:t>credit towards</w:t>
      </w:r>
      <w:r w:rsidRPr="002A119D">
        <w:rPr>
          <w:rFonts w:eastAsiaTheme="minorHAnsi"/>
        </w:rPr>
        <w:t xml:space="preserve"> their owed restitution.  In 2022, 103 youth</w:t>
      </w:r>
      <w:r w:rsidR="00AF0E64">
        <w:rPr>
          <w:rFonts w:eastAsiaTheme="minorHAnsi"/>
        </w:rPr>
        <w:t>s</w:t>
      </w:r>
      <w:r w:rsidRPr="002A119D">
        <w:rPr>
          <w:rFonts w:eastAsiaTheme="minorHAnsi"/>
        </w:rPr>
        <w:t xml:space="preserve"> worked through the community service program on various projects. </w:t>
      </w:r>
    </w:p>
    <w:p w14:paraId="513EDE51" w14:textId="77777777" w:rsidR="004A3482" w:rsidRPr="002A119D" w:rsidRDefault="004A3482" w:rsidP="00FF530F">
      <w:pPr>
        <w:spacing w:after="160"/>
        <w:jc w:val="both"/>
        <w:rPr>
          <w:rFonts w:eastAsiaTheme="minorHAnsi"/>
        </w:rPr>
      </w:pPr>
      <w:r w:rsidRPr="002A119D">
        <w:rPr>
          <w:rFonts w:eastAsiaTheme="minorHAnsi"/>
        </w:rPr>
        <w:t>     Through a partnership with Source Point, the Court served 77 elderly residents of Delaware County in 2022.  The service request</w:t>
      </w:r>
      <w:r w:rsidR="00AF0E64">
        <w:rPr>
          <w:rFonts w:eastAsiaTheme="minorHAnsi"/>
        </w:rPr>
        <w:t>s</w:t>
      </w:r>
      <w:r w:rsidRPr="002A119D">
        <w:rPr>
          <w:rFonts w:eastAsiaTheme="minorHAnsi"/>
        </w:rPr>
        <w:t xml:space="preserve">, also known as referrals, are collected by Source Point and </w:t>
      </w:r>
      <w:r w:rsidR="00AF0E64">
        <w:rPr>
          <w:rFonts w:eastAsiaTheme="minorHAnsi"/>
        </w:rPr>
        <w:t xml:space="preserve">are </w:t>
      </w:r>
      <w:r w:rsidRPr="002A119D">
        <w:rPr>
          <w:rFonts w:eastAsiaTheme="minorHAnsi"/>
        </w:rPr>
        <w:t>forwarded to the Juvenile Court for the Community Service or SAP crew to complete</w:t>
      </w:r>
      <w:r w:rsidR="00AF0E64">
        <w:rPr>
          <w:rFonts w:eastAsiaTheme="minorHAnsi"/>
        </w:rPr>
        <w:t xml:space="preserve">. The crews </w:t>
      </w:r>
      <w:r w:rsidRPr="002A119D">
        <w:rPr>
          <w:rFonts w:eastAsiaTheme="minorHAnsi"/>
        </w:rPr>
        <w:t xml:space="preserve">are supervised by a Court employee.  These referrals included shoveling snow, planting plants/bulbs, weeding, mulching, raking leaves, cleaning out garages, picking up sticks, leveling yards, trimming bushes, removing and setting up patio furniture, </w:t>
      </w:r>
      <w:r w:rsidR="00AF0E64">
        <w:rPr>
          <w:rFonts w:eastAsiaTheme="minorHAnsi"/>
        </w:rPr>
        <w:t xml:space="preserve">and </w:t>
      </w:r>
      <w:r w:rsidRPr="002A119D">
        <w:rPr>
          <w:rFonts w:eastAsiaTheme="minorHAnsi"/>
        </w:rPr>
        <w:t>picking up walnuts and sweetgums.  In 2022</w:t>
      </w:r>
      <w:r w:rsidR="00AF0E64">
        <w:rPr>
          <w:rFonts w:eastAsiaTheme="minorHAnsi"/>
        </w:rPr>
        <w:t xml:space="preserve">, </w:t>
      </w:r>
      <w:r w:rsidR="00AF0E64" w:rsidRPr="002A119D">
        <w:rPr>
          <w:rFonts w:eastAsiaTheme="minorHAnsi"/>
        </w:rPr>
        <w:t xml:space="preserve">the crews completed </w:t>
      </w:r>
      <w:r w:rsidR="00AF0E64">
        <w:rPr>
          <w:rFonts w:eastAsiaTheme="minorHAnsi"/>
        </w:rPr>
        <w:t>a</w:t>
      </w:r>
      <w:r w:rsidRPr="002A119D">
        <w:rPr>
          <w:rFonts w:eastAsiaTheme="minorHAnsi"/>
        </w:rPr>
        <w:t xml:space="preserve"> </w:t>
      </w:r>
      <w:r w:rsidR="00AF0E64">
        <w:rPr>
          <w:rFonts w:eastAsiaTheme="minorHAnsi"/>
        </w:rPr>
        <w:t xml:space="preserve">total of </w:t>
      </w:r>
      <w:r w:rsidR="00AF0E64" w:rsidRPr="002A119D">
        <w:rPr>
          <w:rFonts w:eastAsiaTheme="minorHAnsi"/>
        </w:rPr>
        <w:t>262</w:t>
      </w:r>
      <w:r w:rsidRPr="002A119D">
        <w:rPr>
          <w:rFonts w:eastAsiaTheme="minorHAnsi"/>
        </w:rPr>
        <w:t xml:space="preserve"> service hours</w:t>
      </w:r>
      <w:r w:rsidR="00AF0E64">
        <w:rPr>
          <w:rFonts w:eastAsiaTheme="minorHAnsi"/>
        </w:rPr>
        <w:t xml:space="preserve"> and</w:t>
      </w:r>
      <w:r w:rsidRPr="002A119D">
        <w:rPr>
          <w:rFonts w:eastAsiaTheme="minorHAnsi"/>
        </w:rPr>
        <w:t xml:space="preserve"> a bulk of the referrals </w:t>
      </w:r>
      <w:r w:rsidR="00AF0E64">
        <w:rPr>
          <w:rFonts w:eastAsiaTheme="minorHAnsi"/>
        </w:rPr>
        <w:t>were</w:t>
      </w:r>
      <w:r w:rsidRPr="002A119D">
        <w:rPr>
          <w:rFonts w:eastAsiaTheme="minorHAnsi"/>
        </w:rPr>
        <w:t xml:space="preserve"> completed within seven business days.  All this was completed while maintaining a Covid-19 safety protocol keeping our community safe.  </w:t>
      </w:r>
    </w:p>
    <w:p w14:paraId="73E3B2B2" w14:textId="77777777" w:rsidR="004A3482" w:rsidRDefault="004A3482" w:rsidP="00FF530F">
      <w:pPr>
        <w:spacing w:after="160"/>
        <w:jc w:val="both"/>
        <w:rPr>
          <w:rFonts w:eastAsiaTheme="minorHAnsi"/>
        </w:rPr>
      </w:pPr>
      <w:r w:rsidRPr="002A119D">
        <w:rPr>
          <w:rFonts w:eastAsiaTheme="minorHAnsi"/>
        </w:rPr>
        <w:t>     In 2022, the SAP and Community Service programs also served the Delaware County Health Department by picking up 60 bags of litter and disposing of 65 large/very large items.  The programs also delivered 7,500 issues of The Communicator, Source Point’s bimonthly newspaper.  In 2021, the programs were also recognized by the Delaware County Health Department for their outstanding efforts to keep Delaware Litter free.</w:t>
      </w:r>
    </w:p>
    <w:p w14:paraId="014B5EBD" w14:textId="77777777" w:rsidR="002A119D" w:rsidRPr="002A119D" w:rsidRDefault="002A119D" w:rsidP="00FF530F">
      <w:pPr>
        <w:spacing w:after="160"/>
        <w:jc w:val="both"/>
        <w:rPr>
          <w:rFonts w:eastAsiaTheme="minorHAnsi"/>
          <w:u w:val="single"/>
        </w:rPr>
      </w:pPr>
      <w:r w:rsidRPr="002A119D">
        <w:rPr>
          <w:rFonts w:eastAsiaTheme="minorHAnsi"/>
          <w:u w:val="single"/>
        </w:rPr>
        <w:t>Race, Equity, and Inclusion Work</w:t>
      </w:r>
    </w:p>
    <w:p w14:paraId="437E26BE" w14:textId="77777777" w:rsidR="00F4786E" w:rsidRPr="002A119D" w:rsidRDefault="00F4786E" w:rsidP="00FF530F">
      <w:pPr>
        <w:spacing w:after="160"/>
        <w:ind w:firstLine="720"/>
        <w:jc w:val="both"/>
      </w:pPr>
      <w:r w:rsidRPr="002A119D">
        <w:t>In July of 2022, Juvenile Probation Officer Joshua Johnson acquired the role of the court’s Rac</w:t>
      </w:r>
      <w:r w:rsidR="00AF0E64">
        <w:t>e,</w:t>
      </w:r>
      <w:r w:rsidRPr="002A119D">
        <w:t xml:space="preserve"> Equity and Inclusion Coordinator in a part-time capacity. Mr. Johnson is primarily responsible for cultivating partnerships with community agencies, collecting relevant data, engaging youth and families, and leading critical conversations with staff to address race, equity and inclusion. In addition, Mr. Johnson is an active participant in several stages of court </w:t>
      </w:r>
      <w:r w:rsidRPr="002A119D">
        <w:lastRenderedPageBreak/>
        <w:t xml:space="preserve">proceedings to eliminate any racial and socio-economic </w:t>
      </w:r>
      <w:r w:rsidR="00AF0E64">
        <w:t>disparities that may be present</w:t>
      </w:r>
      <w:r w:rsidRPr="002A119D">
        <w:t xml:space="preserve"> within court programs and policies. In 2022, Mr. Johnson linked the court with more than ten community partners, including The Unity Community Center, Delaware Pride, OSU Project Dreams and The African American Heritage Council. Additionally, Mr. Johnson identified over ten professional development opportunities for staff engagement in racial equity and inclusion. As we move into 2023, Mr. Johnson and the court are confident that they will build upon prior work and continue to make the court more inclusive, equitable and accessible for the community that it serves. </w:t>
      </w:r>
    </w:p>
    <w:p w14:paraId="59A115B3" w14:textId="77777777" w:rsidR="004A3482" w:rsidRPr="002A119D" w:rsidRDefault="004A3482" w:rsidP="00FF530F">
      <w:pPr>
        <w:spacing w:after="160"/>
        <w:jc w:val="both"/>
        <w:rPr>
          <w:rFonts w:eastAsiaTheme="minorHAnsi"/>
          <w:u w:val="single"/>
        </w:rPr>
      </w:pPr>
      <w:r w:rsidRPr="002A119D">
        <w:rPr>
          <w:rFonts w:eastAsiaTheme="minorHAnsi"/>
          <w:u w:val="single"/>
        </w:rPr>
        <w:t>Court Therapy Dog Program</w:t>
      </w:r>
    </w:p>
    <w:p w14:paraId="13CA4EB2" w14:textId="77777777" w:rsidR="004A3482" w:rsidRPr="002A119D" w:rsidRDefault="004A3482" w:rsidP="00FF530F">
      <w:pPr>
        <w:spacing w:after="160"/>
        <w:ind w:firstLine="720"/>
        <w:jc w:val="both"/>
        <w:rPr>
          <w:rFonts w:eastAsiaTheme="majorEastAsia"/>
        </w:rPr>
      </w:pPr>
      <w:r w:rsidRPr="002A119D">
        <w:rPr>
          <w:rFonts w:eastAsiaTheme="majorEastAsia"/>
        </w:rPr>
        <w:t>Franklin, the court therapy dog, is now three years old! He continues his training and has earned certifications through the American Kennel Club, including the AKC puppy S.T.A.R, AKC Canine Good Citizen, AKC Trick Dog Novice level, and the A</w:t>
      </w:r>
      <w:r w:rsidR="002A119D">
        <w:rPr>
          <w:rFonts w:eastAsiaTheme="majorEastAsia"/>
        </w:rPr>
        <w:t xml:space="preserve">KC Trick Dog Intermediate level.  </w:t>
      </w:r>
      <w:r w:rsidRPr="002A119D">
        <w:rPr>
          <w:rFonts w:eastAsiaTheme="majorEastAsia"/>
        </w:rPr>
        <w:t>Moreover, he has completed Therapy Dog Training and earned certification through No Bad Dogs Ohio and a National Therapy Dog Certification through Love on Leash.</w:t>
      </w:r>
    </w:p>
    <w:p w14:paraId="5339ADE6" w14:textId="77777777" w:rsidR="004A3482" w:rsidRPr="002A119D" w:rsidRDefault="004A3482" w:rsidP="00FF530F">
      <w:pPr>
        <w:spacing w:after="160"/>
        <w:ind w:firstLine="720"/>
        <w:jc w:val="both"/>
        <w:rPr>
          <w:rFonts w:eastAsiaTheme="majorEastAsia"/>
        </w:rPr>
      </w:pPr>
      <w:r w:rsidRPr="002A119D">
        <w:rPr>
          <w:rFonts w:eastAsiaTheme="majorEastAsia"/>
        </w:rPr>
        <w:t>Franklin has been a great asset to the Juvenile/Probate Court and the Delaware County community. In 2022, he responded to 142 requests for his services from more than ten county agencies. He has spent hours with individuals as they attend varying court proceedings, including accompanying victimized children during their testimony, assisting in trial preparation, and supporting mental health clinicians in de-escalating youth who have difficulty regulating their emotions.</w:t>
      </w:r>
    </w:p>
    <w:p w14:paraId="66D122F9" w14:textId="77777777" w:rsidR="004A3482" w:rsidRPr="002A119D" w:rsidRDefault="004A3482" w:rsidP="00FF530F">
      <w:pPr>
        <w:spacing w:after="160"/>
        <w:ind w:firstLine="720"/>
        <w:jc w:val="both"/>
        <w:rPr>
          <w:rFonts w:eastAsiaTheme="majorEastAsia"/>
        </w:rPr>
      </w:pPr>
      <w:r w:rsidRPr="002A119D">
        <w:rPr>
          <w:rFonts w:eastAsiaTheme="majorEastAsia"/>
        </w:rPr>
        <w:t>Additionally, Franklin has spent time with many abused, neglected, and dependent children while they spoke with Judge Hejmanowski during In-Camera Hearings. He has been there for victims of crime, people experiencing trauma, and youth involved in the juvenile justice system. He continues responding to critical incidents, has been a shoulder to cry on, and puts a smile on countless faces throughout the year.</w:t>
      </w:r>
    </w:p>
    <w:p w14:paraId="0037A32C" w14:textId="77777777" w:rsidR="004A3482" w:rsidRPr="002A119D" w:rsidRDefault="004A3482" w:rsidP="00FF530F">
      <w:pPr>
        <w:spacing w:after="160"/>
        <w:ind w:firstLine="720"/>
        <w:jc w:val="both"/>
        <w:rPr>
          <w:rFonts w:eastAsiaTheme="minorHAnsi"/>
        </w:rPr>
      </w:pPr>
      <w:r w:rsidRPr="002A119D">
        <w:rPr>
          <w:rFonts w:eastAsiaTheme="majorEastAsia"/>
        </w:rPr>
        <w:t xml:space="preserve">Franklin and his handler, Deputy Chief Gia DeGirolamo, love visiting the schools, partnering with county agencies, and participating in community activities. His companionship continues to positively impact children and adults alike. </w:t>
      </w:r>
    </w:p>
    <w:p w14:paraId="717B73FF" w14:textId="77777777" w:rsidR="00F32705" w:rsidRPr="00EE19E2" w:rsidRDefault="00F32705" w:rsidP="00FF530F">
      <w:pPr>
        <w:spacing w:after="160"/>
        <w:jc w:val="both"/>
        <w:rPr>
          <w:b/>
          <w:u w:val="single"/>
        </w:rPr>
      </w:pPr>
      <w:r w:rsidRPr="00EE19E2">
        <w:rPr>
          <w:b/>
          <w:u w:val="single"/>
        </w:rPr>
        <w:t>Treatment Court</w:t>
      </w:r>
    </w:p>
    <w:p w14:paraId="20135316" w14:textId="77777777" w:rsidR="007E4469" w:rsidRPr="00EE19E2" w:rsidRDefault="007E4469" w:rsidP="00FF530F">
      <w:pPr>
        <w:spacing w:after="160"/>
        <w:rPr>
          <w:u w:val="single"/>
        </w:rPr>
      </w:pPr>
      <w:r w:rsidRPr="00EE19E2">
        <w:rPr>
          <w:u w:val="single"/>
        </w:rPr>
        <w:t>Juvenile Treatment Court</w:t>
      </w:r>
    </w:p>
    <w:p w14:paraId="353AC1B7" w14:textId="77777777" w:rsidR="007E4469" w:rsidRPr="002A119D" w:rsidRDefault="007E4469" w:rsidP="00FF530F">
      <w:pPr>
        <w:spacing w:after="160"/>
        <w:ind w:firstLine="720"/>
        <w:jc w:val="both"/>
      </w:pPr>
      <w:r w:rsidRPr="002A119D">
        <w:t xml:space="preserve">Under the leadership of Judge Hejmanowski, Delaware County Juvenile/Probate Court operates two </w:t>
      </w:r>
      <w:r w:rsidR="0039551C">
        <w:t>s</w:t>
      </w:r>
      <w:r w:rsidRPr="002A119D">
        <w:t xml:space="preserve">pecialized </w:t>
      </w:r>
      <w:r w:rsidR="0039551C">
        <w:t>d</w:t>
      </w:r>
      <w:r w:rsidRPr="002A119D">
        <w:t xml:space="preserve">ockets. The Juvenile Treatment Court docket is a separate and </w:t>
      </w:r>
      <w:r w:rsidR="0039551C">
        <w:t>s</w:t>
      </w:r>
      <w:r w:rsidRPr="002A119D">
        <w:t xml:space="preserve">pecialized </w:t>
      </w:r>
      <w:r w:rsidR="0039551C">
        <w:t>d</w:t>
      </w:r>
      <w:r w:rsidRPr="002A119D">
        <w:t xml:space="preserve">ocket within the Delaware County Juvenile Court. This docket assists in rehabilitating </w:t>
      </w:r>
      <w:r w:rsidR="00EE19E2">
        <w:t xml:space="preserve">non-violent </w:t>
      </w:r>
      <w:r w:rsidRPr="002A119D">
        <w:t>juvenile</w:t>
      </w:r>
      <w:r w:rsidR="00EE19E2">
        <w:t xml:space="preserve">s who have been </w:t>
      </w:r>
      <w:r w:rsidRPr="002A119D">
        <w:t xml:space="preserve">adjudicated delinquent </w:t>
      </w:r>
      <w:r w:rsidR="00EE19E2">
        <w:t xml:space="preserve">in an </w:t>
      </w:r>
      <w:r w:rsidRPr="002A119D">
        <w:t>offense where substance use or co-occurring disorders are the underlying cause. The Juvenile Treatment Court provides an environment where youth can develop prosocial attitudes and beliefs essential to eliminating substance use and reducing recidivism. Specifically, the program offers a collabo</w:t>
      </w:r>
      <w:r w:rsidR="00EE19E2">
        <w:t>rative approach to include the M</w:t>
      </w:r>
      <w:r w:rsidRPr="002A119D">
        <w:t xml:space="preserve">agistrate, probation department, treatment court coordinator, mental health providers, defense attorneys, Guardians ad Litem, the youth, and their families. Juvenile Treatment Court uses appropriate incentives, therapeutic interventions, sanctions, case management, random drug testing, evidence-based behavior change practices, and community supervision. </w:t>
      </w:r>
    </w:p>
    <w:p w14:paraId="2A266A70" w14:textId="77777777" w:rsidR="007E4469" w:rsidRPr="002A119D" w:rsidRDefault="007E4469" w:rsidP="00FF530F">
      <w:pPr>
        <w:spacing w:after="160"/>
        <w:ind w:firstLine="720"/>
        <w:jc w:val="both"/>
      </w:pPr>
      <w:r w:rsidRPr="002A119D">
        <w:lastRenderedPageBreak/>
        <w:t>Juvenile Treatment Court is an entirely voluntary program that will assist the youth in developing the skills needed to address their mental health and substance use disorders</w:t>
      </w:r>
      <w:r w:rsidR="00EE19E2">
        <w:t xml:space="preserve">. </w:t>
      </w:r>
      <w:r w:rsidRPr="002A119D">
        <w:t>The Juvenile Treatment Court serves a targeted population of youth</w:t>
      </w:r>
      <w:r w:rsidR="0039551C">
        <w:t>s</w:t>
      </w:r>
      <w:r w:rsidRPr="002A119D">
        <w:t xml:space="preserve"> aged 14-17. These youth</w:t>
      </w:r>
      <w:r w:rsidR="0039551C">
        <w:t>s</w:t>
      </w:r>
      <w:r w:rsidRPr="002A119D">
        <w:t xml:space="preserve"> will have completed an Alcohol and Drug assessment with a substance abuse or dependency disorder diagnosis. These youth will be on Community Control through the Probation Department and shall be assessed by the Ohio Youth Assessment System (OYAS) with a moderate or high risk of re-offending. Many of these youth are high-needs and at risk for possible placement outside the home. Many participants have experienced varying degrees of adverse childhood experiences.</w:t>
      </w:r>
    </w:p>
    <w:p w14:paraId="1ECE262D" w14:textId="77777777" w:rsidR="007E4469" w:rsidRPr="002A119D" w:rsidRDefault="007E4469" w:rsidP="00FF530F">
      <w:pPr>
        <w:spacing w:after="160"/>
        <w:ind w:firstLine="720"/>
        <w:jc w:val="both"/>
      </w:pPr>
      <w:r w:rsidRPr="002A119D">
        <w:t xml:space="preserve">The Juvenile Treatment Court participants graduate after completing four phases. Each </w:t>
      </w:r>
      <w:r w:rsidR="0039551C" w:rsidRPr="002A119D">
        <w:t>phase</w:t>
      </w:r>
      <w:r w:rsidR="0039551C">
        <w:t xml:space="preserve"> </w:t>
      </w:r>
      <w:r w:rsidR="0039551C" w:rsidRPr="002A119D">
        <w:t>supports</w:t>
      </w:r>
      <w:r w:rsidRPr="002A119D">
        <w:t xml:space="preserve"> the youth by providing the framework for them to live a sober lifestyle. Each phase is intended to provide education and support that will last beyond the youth’s court involvement.</w:t>
      </w:r>
    </w:p>
    <w:p w14:paraId="659B5DDE" w14:textId="77777777" w:rsidR="007E4469" w:rsidRPr="00650951" w:rsidRDefault="007E4469" w:rsidP="00FF530F">
      <w:pPr>
        <w:spacing w:after="160"/>
        <w:jc w:val="both"/>
        <w:rPr>
          <w:u w:val="single"/>
        </w:rPr>
      </w:pPr>
      <w:r w:rsidRPr="00650951">
        <w:rPr>
          <w:u w:val="single"/>
        </w:rPr>
        <w:t>Family Dependency Treatment Court</w:t>
      </w:r>
    </w:p>
    <w:p w14:paraId="146CFF78" w14:textId="77777777" w:rsidR="007E4469" w:rsidRPr="002A119D" w:rsidRDefault="007E4469" w:rsidP="00FF530F">
      <w:pPr>
        <w:spacing w:after="160"/>
        <w:ind w:firstLine="720"/>
        <w:jc w:val="both"/>
      </w:pPr>
      <w:r w:rsidRPr="002A119D">
        <w:t xml:space="preserve">Family Dependency Treatment Court, under Judge Hejmanowski, is a separate, </w:t>
      </w:r>
      <w:r w:rsidR="0039551C">
        <w:t>s</w:t>
      </w:r>
      <w:r w:rsidRPr="002A119D">
        <w:t xml:space="preserve">pecialized </w:t>
      </w:r>
      <w:r w:rsidR="0039551C">
        <w:t>d</w:t>
      </w:r>
      <w:r w:rsidRPr="002A119D">
        <w:t xml:space="preserve">ocket designed for parents involved with the Delaware County Department of Job and Family Services (DCDJFS). Their involvement is due to parental misuse of drugs, alcohol, or inadequately treated/untreated mental health concerns. On December 16, 2022, the Family Dependency Treatment Court earned the Specialized Docket Recertification through the Ohio Supreme Court Commission on Specialized Dockets. Specialized </w:t>
      </w:r>
      <w:r w:rsidR="0039551C">
        <w:t>d</w:t>
      </w:r>
      <w:r w:rsidRPr="002A119D">
        <w:t>ockets, such as Family Dependency Treatment Court, are a collaborative</w:t>
      </w:r>
      <w:r w:rsidR="0039551C">
        <w:t xml:space="preserve">, efficient, </w:t>
      </w:r>
      <w:r w:rsidRPr="002A119D">
        <w:t>and cost-effective way to reunite children with their parents</w:t>
      </w:r>
      <w:r w:rsidR="0039551C">
        <w:t xml:space="preserve">. </w:t>
      </w:r>
      <w:r w:rsidRPr="002A119D">
        <w:t>Family Dependency Treatment Court is a voluntary program intended to help improve the lives of the parents and children we serve. Participants update the Court during regularly held hearings, attend treatment appointments with community-based providers, and must have completed their agreed-upon case plan with DCDJFS.</w:t>
      </w:r>
    </w:p>
    <w:p w14:paraId="34914EB3" w14:textId="77777777" w:rsidR="007E4469" w:rsidRPr="002A119D" w:rsidRDefault="007E4469" w:rsidP="00FF530F">
      <w:pPr>
        <w:spacing w:after="160"/>
        <w:ind w:firstLine="720"/>
        <w:jc w:val="both"/>
      </w:pPr>
      <w:r w:rsidRPr="002A119D">
        <w:t xml:space="preserve">While on the Family </w:t>
      </w:r>
      <w:r w:rsidR="0039551C">
        <w:t xml:space="preserve">Dependency </w:t>
      </w:r>
      <w:r w:rsidRPr="002A119D">
        <w:t>Treatment Court docket, the participant will perform frequent and random drug screening. The Treatment Court Coordinator partners with many community-based providers to assist the participants in finding additional support</w:t>
      </w:r>
      <w:r w:rsidR="0039551C">
        <w:t>s as</w:t>
      </w:r>
      <w:r w:rsidRPr="002A119D">
        <w:t xml:space="preserve"> needed. These supports include linking clients to services such as employment, education, housing, parenting</w:t>
      </w:r>
      <w:r w:rsidR="0039551C">
        <w:t xml:space="preserve"> programs</w:t>
      </w:r>
      <w:r w:rsidRPr="002A119D">
        <w:t>, family dynamics</w:t>
      </w:r>
      <w:r w:rsidR="0039551C">
        <w:t xml:space="preserve"> programs</w:t>
      </w:r>
      <w:r w:rsidRPr="002A119D">
        <w:t xml:space="preserve">, tutoring, mentoring, and prosocial community-based partners. In each case, a Court Appointed Family Advocate/Guardian ad Litem (CASA/GAL) assists the team. This docket helps participants in matriculating to graduating the Family Treatment Court once they have obtained the skills to manage their mental health, live a drug-free lifestyle, and continue as law-abiding citizens without </w:t>
      </w:r>
      <w:r w:rsidR="0039551C">
        <w:t xml:space="preserve">the need for Court </w:t>
      </w:r>
      <w:r w:rsidRPr="002A119D">
        <w:t>supervision</w:t>
      </w:r>
      <w:r w:rsidR="0039551C">
        <w:t>.</w:t>
      </w:r>
    </w:p>
    <w:p w14:paraId="4584F408" w14:textId="77777777" w:rsidR="007E4469" w:rsidRPr="002A119D" w:rsidRDefault="007E4469" w:rsidP="00FF530F">
      <w:pPr>
        <w:spacing w:after="160"/>
        <w:ind w:firstLine="720"/>
        <w:jc w:val="both"/>
      </w:pPr>
      <w:r w:rsidRPr="002A119D">
        <w:t>In 2022, the Family</w:t>
      </w:r>
      <w:r w:rsidR="00601E6E">
        <w:t xml:space="preserve"> Dependency</w:t>
      </w:r>
      <w:r w:rsidRPr="002A119D">
        <w:t xml:space="preserve"> Treatment Court had </w:t>
      </w:r>
      <w:r w:rsidR="0039551C">
        <w:t>11</w:t>
      </w:r>
      <w:r w:rsidR="00601E6E">
        <w:t xml:space="preserve"> adult referrals. </w:t>
      </w:r>
      <w:r w:rsidRPr="002A119D">
        <w:t xml:space="preserve">Of those referred, </w:t>
      </w:r>
      <w:r w:rsidR="00601E6E">
        <w:t>4</w:t>
      </w:r>
      <w:r w:rsidRPr="002A119D">
        <w:t xml:space="preserve"> people declined participation. Five people participated in the Family </w:t>
      </w:r>
      <w:r w:rsidR="00601E6E">
        <w:t xml:space="preserve">Dependency </w:t>
      </w:r>
      <w:r w:rsidRPr="002A119D">
        <w:t>Tre</w:t>
      </w:r>
      <w:r w:rsidR="00601E6E">
        <w:t>atment Court Program, and 3</w:t>
      </w:r>
      <w:r w:rsidRPr="002A119D">
        <w:t xml:space="preserve"> graduated in 2022. </w:t>
      </w:r>
      <w:r w:rsidR="00601E6E">
        <w:t>O</w:t>
      </w:r>
      <w:r w:rsidRPr="002A119D">
        <w:t xml:space="preserve">pioids, cocaine, and methamphetamines are the </w:t>
      </w:r>
      <w:r w:rsidR="00601E6E">
        <w:t xml:space="preserve">most abused </w:t>
      </w:r>
      <w:r w:rsidRPr="002A119D">
        <w:t xml:space="preserve">substances </w:t>
      </w:r>
      <w:r w:rsidR="00601E6E">
        <w:t xml:space="preserve">by the court participants. </w:t>
      </w:r>
      <w:r w:rsidRPr="002A119D">
        <w:t xml:space="preserve"> However, the Court remains committed to holding those before the Court accountable, assisting families needing services, and working in children’s best interests.</w:t>
      </w:r>
    </w:p>
    <w:p w14:paraId="4D8DCCD4" w14:textId="77777777" w:rsidR="00F32705" w:rsidRPr="00E85977" w:rsidRDefault="00F32705" w:rsidP="00FF530F">
      <w:pPr>
        <w:spacing w:after="160"/>
        <w:jc w:val="both"/>
        <w:rPr>
          <w:b/>
        </w:rPr>
      </w:pPr>
      <w:r w:rsidRPr="00E85977">
        <w:rPr>
          <w:b/>
          <w:u w:val="single"/>
        </w:rPr>
        <w:t>Family Advocate Programs</w:t>
      </w:r>
      <w:r w:rsidRPr="00E85977">
        <w:rPr>
          <w:b/>
        </w:rPr>
        <w:t xml:space="preserve"> </w:t>
      </w:r>
    </w:p>
    <w:p w14:paraId="53F7B1CA" w14:textId="77777777" w:rsidR="007E4469" w:rsidRPr="002A119D" w:rsidRDefault="007E4469" w:rsidP="00FF530F">
      <w:pPr>
        <w:spacing w:after="160"/>
        <w:ind w:firstLine="720"/>
        <w:jc w:val="both"/>
      </w:pPr>
      <w:r w:rsidRPr="002A119D">
        <w:t xml:space="preserve">The Family Advocate program began at the Court in 1983. Family Advocate programming is community based and utilizes family-directed interventions designed to deal with at-risk, multi-need youth and their families. These services are aided by the direct observation of clients and </w:t>
      </w:r>
      <w:r w:rsidRPr="002A119D">
        <w:lastRenderedPageBreak/>
        <w:t xml:space="preserve">families in their natural environment which brings into focus interpersonal dynamics, strengths, and potential growth areas that help guide goal formation and collaboration. Program staff provide family systems-oriented services grounded in the concepts of Functional Family Therapy (FFT). FFT is designed to broaden families’ abilities to conceptualize problems, reduce blame and develop shared ownership in resolving problems. FFT is also used to teach necessary skills for families to improve functioning; and reduce recidivism and placements. </w:t>
      </w:r>
    </w:p>
    <w:p w14:paraId="3966E50E" w14:textId="77777777" w:rsidR="007E4469" w:rsidRPr="002A119D" w:rsidRDefault="007E4469" w:rsidP="00FF530F">
      <w:pPr>
        <w:spacing w:after="160"/>
        <w:ind w:firstLine="720"/>
        <w:jc w:val="both"/>
      </w:pPr>
      <w:r w:rsidRPr="002A119D">
        <w:t xml:space="preserve">In addition to assessments completed by court personnel prior to referral (e.g. OYAS, GAINS etc.), the advocate programs utilizes either the Family Environmental Scale (FES) or Family Adaptability and Cohesion Evaluation Scale (FACES IV) to measure the environmental and social characteristics of the families. These tools aid goal formation as they help identify growth opportunities related to areas such as family cohesion, communication, and family satisfaction. Staff attempt to gather assessment data in the engagement phase and again at termination to aid in measuring the family’s self-reported progress. Advocates aim for weekly family contact (multiple times/week depending on the FFT stage and client needs) to establish goals and then provide ongoing service. Length of stay in the program typically ranges from 3 to 12 months depending on the needs of the family. </w:t>
      </w:r>
    </w:p>
    <w:p w14:paraId="30B04758" w14:textId="77777777" w:rsidR="00FF530F" w:rsidRDefault="007E4469" w:rsidP="00FF530F">
      <w:pPr>
        <w:spacing w:after="160"/>
        <w:ind w:firstLine="720"/>
        <w:jc w:val="both"/>
      </w:pPr>
      <w:r w:rsidRPr="002A119D">
        <w:t>In 2022, Family Advocate programming remains a consolidated program, although we continue to utilize Family Support Services (FSS) as an internal designation for the services of one staff member. The underlying interventions (e.g. FFT, Motivational Interviewing, PATHS etc.) and method of service delivery have remained the same since prior years. Throughout 2022, in addition to home-based service delivery, we continued to offer some sessions via video software (e.g. Zoom and Doxy.me). We were less reliant on this adaptation than in the previous two years, but continued to offer remote services based on factors related to hea</w:t>
      </w:r>
      <w:r w:rsidR="00FF530F">
        <w:t>lth and safety or family needs.</w:t>
      </w:r>
    </w:p>
    <w:p w14:paraId="089C2CD9" w14:textId="75ADD46E" w:rsidR="004A1D55" w:rsidRPr="00FF530F" w:rsidRDefault="007E4469" w:rsidP="00FF530F">
      <w:pPr>
        <w:spacing w:after="160"/>
        <w:ind w:firstLine="720"/>
        <w:jc w:val="both"/>
      </w:pPr>
      <w:r w:rsidRPr="002A119D">
        <w:t>In 2022</w:t>
      </w:r>
      <w:r w:rsidR="00650951">
        <w:t>,</w:t>
      </w:r>
      <w:r w:rsidRPr="002A119D">
        <w:t xml:space="preserve"> the Family Advocate program served 65 families. Program staff assisted each of these families to develop and work on individualized goals and objectives. Information related to progress with these specific goals is detailed in ongoing progress notes and is often highlighted around the time of case termination. The macro goal for the advocate programs is rooted in family preservation and preventing out-of-home placement. Of the 40 clients whose services were terminated during 2022 83% (33 identified clients) were “successfully” terminated from the program. Of the remaining 7 clients</w:t>
      </w:r>
      <w:r w:rsidR="00650951">
        <w:t>,</w:t>
      </w:r>
      <w:r w:rsidRPr="002A119D">
        <w:t xml:space="preserve"> 5 were deemed “neutral” termination due to minimal linkage prior to closure and 2 clients were closed “unsuccessfully” due to placement outside of the home</w:t>
      </w:r>
      <w:r w:rsidR="00650951">
        <w:t>.</w:t>
      </w:r>
    </w:p>
    <w:p w14:paraId="6A712612" w14:textId="77777777" w:rsidR="00E85977" w:rsidRDefault="00E85977" w:rsidP="00FF530F">
      <w:pPr>
        <w:spacing w:after="160"/>
        <w:jc w:val="both"/>
        <w:rPr>
          <w:rFonts w:eastAsiaTheme="minorHAnsi"/>
          <w:b/>
          <w:u w:val="single"/>
        </w:rPr>
      </w:pPr>
      <w:r w:rsidRPr="00E85977">
        <w:rPr>
          <w:rFonts w:eastAsiaTheme="minorHAnsi"/>
          <w:b/>
          <w:u w:val="single"/>
        </w:rPr>
        <w:t>Safe Harbor Programming</w:t>
      </w:r>
    </w:p>
    <w:p w14:paraId="11CE64F2" w14:textId="77777777" w:rsidR="004A1D55" w:rsidRDefault="004A1D55" w:rsidP="00FF530F">
      <w:pPr>
        <w:spacing w:after="160"/>
        <w:ind w:firstLine="720"/>
        <w:jc w:val="both"/>
        <w:rPr>
          <w:rFonts w:eastAsiaTheme="minorHAnsi"/>
        </w:rPr>
      </w:pPr>
      <w:r w:rsidRPr="002A119D">
        <w:rPr>
          <w:rFonts w:eastAsiaTheme="minorHAnsi"/>
        </w:rPr>
        <w:t xml:space="preserve">In 2021, the Court was awarded a competitive grant to develop </w:t>
      </w:r>
      <w:r w:rsidR="00701517">
        <w:rPr>
          <w:rFonts w:eastAsiaTheme="minorHAnsi"/>
        </w:rPr>
        <w:t>a Safe Harbor Program</w:t>
      </w:r>
      <w:r w:rsidRPr="002A119D">
        <w:rPr>
          <w:rFonts w:eastAsiaTheme="minorHAnsi"/>
        </w:rPr>
        <w:t xml:space="preserve"> under the Improving Outcomes for Child and Youth Victims of Human Trafficking federal grant. The Court hired a Safe Harbor Coordinator in April</w:t>
      </w:r>
      <w:r w:rsidR="008D7986">
        <w:rPr>
          <w:rFonts w:eastAsiaTheme="minorHAnsi"/>
        </w:rPr>
        <w:t xml:space="preserve"> 2022</w:t>
      </w:r>
      <w:r w:rsidRPr="002A119D">
        <w:rPr>
          <w:rFonts w:eastAsiaTheme="minorHAnsi"/>
        </w:rPr>
        <w:t xml:space="preserve"> to create and implement protocols that align with Ohio’s Safe Harbor law for minor victims of human trafficking. From Ap</w:t>
      </w:r>
      <w:r w:rsidR="00701517">
        <w:rPr>
          <w:rFonts w:eastAsiaTheme="minorHAnsi"/>
        </w:rPr>
        <w:t>ril through December, 21 referrals were received, 7</w:t>
      </w:r>
      <w:r w:rsidRPr="002A119D">
        <w:rPr>
          <w:rFonts w:eastAsiaTheme="minorHAnsi"/>
        </w:rPr>
        <w:t xml:space="preserve"> of whic</w:t>
      </w:r>
      <w:r w:rsidR="00701517">
        <w:rPr>
          <w:rFonts w:eastAsiaTheme="minorHAnsi"/>
        </w:rPr>
        <w:t>h were trafficking victims, 5</w:t>
      </w:r>
      <w:r w:rsidRPr="002A119D">
        <w:rPr>
          <w:rFonts w:eastAsiaTheme="minorHAnsi"/>
        </w:rPr>
        <w:t xml:space="preserve"> were not victims, and 9 were determined to be high risk for exploitation.  Appropriate services were offered to help identified youth recover from their trafficking experience, prevent future victimization and avoid further contact with the Courts.</w:t>
      </w:r>
    </w:p>
    <w:p w14:paraId="36035AAD" w14:textId="77777777" w:rsidR="004A1D55" w:rsidRDefault="004A1D55" w:rsidP="00FF530F">
      <w:pPr>
        <w:spacing w:after="160"/>
        <w:ind w:firstLine="720"/>
        <w:jc w:val="both"/>
        <w:rPr>
          <w:rFonts w:eastAsiaTheme="minorHAnsi"/>
        </w:rPr>
      </w:pPr>
      <w:r w:rsidRPr="002A119D">
        <w:rPr>
          <w:rFonts w:eastAsiaTheme="minorHAnsi"/>
        </w:rPr>
        <w:t xml:space="preserve">Safe Harbor </w:t>
      </w:r>
      <w:r w:rsidR="00701517">
        <w:rPr>
          <w:rFonts w:eastAsiaTheme="minorHAnsi"/>
        </w:rPr>
        <w:t>referrals</w:t>
      </w:r>
      <w:r w:rsidRPr="002A119D">
        <w:rPr>
          <w:rFonts w:eastAsiaTheme="minorHAnsi"/>
        </w:rPr>
        <w:t xml:space="preserve"> may be made by any</w:t>
      </w:r>
      <w:r w:rsidRPr="002A119D">
        <w:rPr>
          <w:rFonts w:eastAsiaTheme="minorHAnsi"/>
          <w:b/>
        </w:rPr>
        <w:t xml:space="preserve"> </w:t>
      </w:r>
      <w:r w:rsidRPr="002A119D">
        <w:rPr>
          <w:rFonts w:eastAsiaTheme="minorHAnsi"/>
        </w:rPr>
        <w:t xml:space="preserve">party, including the judicial official, who will appoint a Guardian ad Litem and schedule a Safe Harbor Hearing.  </w:t>
      </w:r>
      <w:r w:rsidR="00701517">
        <w:rPr>
          <w:rFonts w:eastAsiaTheme="minorHAnsi"/>
        </w:rPr>
        <w:t>Any</w:t>
      </w:r>
      <w:r w:rsidRPr="002A119D">
        <w:rPr>
          <w:rFonts w:eastAsiaTheme="minorHAnsi"/>
        </w:rPr>
        <w:t xml:space="preserve"> juvenile charged with prostitu</w:t>
      </w:r>
      <w:r w:rsidR="00701517">
        <w:rPr>
          <w:rFonts w:eastAsiaTheme="minorHAnsi"/>
        </w:rPr>
        <w:t>tion, solicitation or loitering</w:t>
      </w:r>
      <w:r w:rsidRPr="002A119D">
        <w:rPr>
          <w:rFonts w:eastAsiaTheme="minorHAnsi"/>
        </w:rPr>
        <w:t xml:space="preserve"> qualifies for Safe Harbor Status.  A juvenile charged with any </w:t>
      </w:r>
      <w:r w:rsidRPr="002A119D">
        <w:rPr>
          <w:rFonts w:eastAsiaTheme="minorHAnsi"/>
        </w:rPr>
        <w:lastRenderedPageBreak/>
        <w:t>other offense in which there is a reason to believe the charges are related to the juvenile’s victimization, the judicial official will appoint a Guardian ad Litem and schedule a Safe Harbor Hearing.  If a juvenile qualifies for Safe Harbor Status, charges will be placed in abeyance and individualized services will be coordinated through the Safe Harbor Coordinator.  If the youth completes diversion to the Court’s satisfaction, the Court can dismiss the charges and move that all records pertaining to the case be expunged.</w:t>
      </w:r>
    </w:p>
    <w:p w14:paraId="39BA729E" w14:textId="77777777" w:rsidR="004A1D55" w:rsidRDefault="004A1D55" w:rsidP="00FF530F">
      <w:pPr>
        <w:spacing w:after="160"/>
        <w:ind w:firstLine="720"/>
        <w:jc w:val="both"/>
        <w:rPr>
          <w:rFonts w:eastAsiaTheme="minorHAnsi"/>
        </w:rPr>
      </w:pPr>
      <w:r w:rsidRPr="002A119D">
        <w:rPr>
          <w:rFonts w:eastAsiaTheme="minorHAnsi"/>
        </w:rPr>
        <w:t>In an effort to train the community to identify and respond to human trafficking of minors, the Safe Harbor Coordinator and the Department of Public Safety Improving Outcomes team created a one-page document that outlined high risk indicators for juvenile trafficking.  The document was distributed to Court personnel and community partners.  The Safe Harbor Coordinator and Intake staff began utilizing human trafficking risk screening and assessment tools to identify vulnerable youth and youth who are trafficked to ensure appropriate services are provided.</w:t>
      </w:r>
    </w:p>
    <w:p w14:paraId="40CBF416" w14:textId="77777777" w:rsidR="004A1D55" w:rsidRPr="002A119D" w:rsidRDefault="004A1D55" w:rsidP="00FF530F">
      <w:pPr>
        <w:spacing w:after="160"/>
        <w:ind w:firstLine="720"/>
        <w:jc w:val="both"/>
        <w:rPr>
          <w:rFonts w:eastAsiaTheme="minorHAnsi"/>
        </w:rPr>
      </w:pPr>
      <w:r w:rsidRPr="002A119D">
        <w:rPr>
          <w:rFonts w:eastAsiaTheme="minorHAnsi"/>
        </w:rPr>
        <w:t xml:space="preserve">In June, the Court hosted and made available to staff and community partners an 8-hour training entitled </w:t>
      </w:r>
      <w:r w:rsidRPr="002A119D">
        <w:rPr>
          <w:rFonts w:eastAsiaTheme="minorHAnsi"/>
          <w:i/>
        </w:rPr>
        <w:t xml:space="preserve">Identifying and Responding to Juvenile Human Trafficking in Ohio </w:t>
      </w:r>
      <w:r w:rsidRPr="002A119D">
        <w:rPr>
          <w:rFonts w:eastAsiaTheme="minorHAnsi"/>
        </w:rPr>
        <w:t xml:space="preserve">through the Department of Safety. Additionally, the Safe Harbor Coordinator and a Court Mediator, trained as facilitators for the </w:t>
      </w:r>
      <w:r w:rsidRPr="002A119D">
        <w:rPr>
          <w:rFonts w:eastAsiaTheme="minorHAnsi"/>
          <w:i/>
        </w:rPr>
        <w:t>Ohio Youth Human Trafficking Prevention Curriculum</w:t>
      </w:r>
      <w:r w:rsidR="0019186A">
        <w:rPr>
          <w:rFonts w:eastAsiaTheme="minorHAnsi"/>
        </w:rPr>
        <w:t xml:space="preserve"> and</w:t>
      </w:r>
      <w:r w:rsidRPr="002A119D">
        <w:rPr>
          <w:rFonts w:eastAsiaTheme="minorHAnsi"/>
        </w:rPr>
        <w:t xml:space="preserve"> offered the first 10-week session in October.  The curriculum, developed for vulnerable female youth, seeks to identify vulnerabilities and increase youth’s protective factors.  Topics covered include, but are not limited to</w:t>
      </w:r>
      <w:r w:rsidR="004F7698">
        <w:rPr>
          <w:rFonts w:eastAsiaTheme="minorHAnsi"/>
        </w:rPr>
        <w:t>:</w:t>
      </w:r>
      <w:r w:rsidRPr="002A119D">
        <w:rPr>
          <w:rFonts w:eastAsiaTheme="minorHAnsi"/>
        </w:rPr>
        <w:t xml:space="preserve"> understanding exploitation, the importance of establishing appropriate social media</w:t>
      </w:r>
      <w:r w:rsidR="004F7698">
        <w:rPr>
          <w:rFonts w:eastAsiaTheme="minorHAnsi"/>
        </w:rPr>
        <w:t xml:space="preserve"> boundaries</w:t>
      </w:r>
      <w:r w:rsidRPr="002A119D">
        <w:rPr>
          <w:rFonts w:eastAsiaTheme="minorHAnsi"/>
        </w:rPr>
        <w:t xml:space="preserve">, physical and emotional boundaries, understanding the difference between healthy and unhealthy relationships, and how to formulate a safety plan. </w:t>
      </w:r>
    </w:p>
    <w:p w14:paraId="6B5FBDEA" w14:textId="77777777" w:rsidR="004A1D55" w:rsidRPr="002A119D" w:rsidRDefault="004A1D55" w:rsidP="00FF530F">
      <w:pPr>
        <w:spacing w:after="160"/>
        <w:ind w:firstLine="720"/>
        <w:jc w:val="both"/>
        <w:rPr>
          <w:rFonts w:eastAsiaTheme="minorHAnsi"/>
        </w:rPr>
      </w:pPr>
      <w:r w:rsidRPr="002A119D">
        <w:rPr>
          <w:rFonts w:eastAsiaTheme="minorHAnsi"/>
        </w:rPr>
        <w:t xml:space="preserve">The Safe Harbor Coordinator assembled a multi-disciplinary team to strengthen the systematic response to trafficked minors which will establish protocols and facilitate county-based coordination of victim services.  </w:t>
      </w:r>
      <w:r w:rsidR="004F7698">
        <w:rPr>
          <w:rFonts w:eastAsiaTheme="minorHAnsi"/>
        </w:rPr>
        <w:t>The</w:t>
      </w:r>
      <w:r w:rsidRPr="002A119D">
        <w:rPr>
          <w:rFonts w:eastAsiaTheme="minorHAnsi"/>
        </w:rPr>
        <w:t xml:space="preserve"> task force delegation attended a 3.5-day training provided by the National Criminal Justice Training Center of Fox Valley Technical College entitled, “MDT Response to Child Sex Trafficking.”  During this training the team assessed the county’s strengths and weaknesses and made huge strides in developing county-wide procedures and trauma-informed policies to best identify and serve minor victims of human trafficking.</w:t>
      </w:r>
    </w:p>
    <w:p w14:paraId="5305B69D" w14:textId="77777777" w:rsidR="00F32705" w:rsidRPr="00E85977" w:rsidRDefault="00F32705" w:rsidP="00FF530F">
      <w:pPr>
        <w:spacing w:after="160"/>
        <w:jc w:val="both"/>
        <w:rPr>
          <w:b/>
          <w:u w:val="single"/>
        </w:rPr>
      </w:pPr>
      <w:r w:rsidRPr="00E85977">
        <w:rPr>
          <w:b/>
          <w:u w:val="single"/>
        </w:rPr>
        <w:t>Fiscal Department</w:t>
      </w:r>
    </w:p>
    <w:p w14:paraId="1D3B8193" w14:textId="77777777" w:rsidR="004A1D55" w:rsidRPr="00FF530F" w:rsidRDefault="004A1D55" w:rsidP="00FF530F">
      <w:pPr>
        <w:spacing w:after="160"/>
        <w:jc w:val="both"/>
        <w:rPr>
          <w:rFonts w:eastAsiaTheme="minorHAnsi"/>
          <w:u w:val="single"/>
        </w:rPr>
      </w:pPr>
      <w:r w:rsidRPr="00FF530F">
        <w:rPr>
          <w:rFonts w:eastAsiaTheme="minorHAnsi"/>
          <w:u w:val="single"/>
        </w:rPr>
        <w:t>Human Resources</w:t>
      </w:r>
    </w:p>
    <w:p w14:paraId="0EE6A465" w14:textId="77777777" w:rsidR="004A1D55" w:rsidRPr="00E85977" w:rsidRDefault="004A1D55" w:rsidP="00FF530F">
      <w:pPr>
        <w:spacing w:after="160"/>
        <w:ind w:firstLine="720"/>
        <w:jc w:val="both"/>
        <w:rPr>
          <w:rFonts w:eastAsiaTheme="minorHAnsi"/>
        </w:rPr>
      </w:pPr>
      <w:r w:rsidRPr="00E85977">
        <w:rPr>
          <w:rFonts w:eastAsiaTheme="minorHAnsi"/>
        </w:rPr>
        <w:t xml:space="preserve">In 2022, the Delaware County Probate/Juvenile Court saw a substantial increase in employee turnover. Over the course of the calendar year, four employees were promoted to new positions within the court and eleven new hires occurred. At the close of 2022, two positions remain open. </w:t>
      </w:r>
    </w:p>
    <w:p w14:paraId="413D6ED0" w14:textId="77777777" w:rsidR="004A1D55" w:rsidRPr="00E85977" w:rsidRDefault="004A1D55" w:rsidP="00FF530F">
      <w:pPr>
        <w:spacing w:after="160"/>
        <w:ind w:firstLine="720"/>
        <w:jc w:val="both"/>
        <w:rPr>
          <w:rFonts w:eastAsiaTheme="minorHAnsi"/>
        </w:rPr>
      </w:pPr>
      <w:r w:rsidRPr="00E85977">
        <w:rPr>
          <w:rFonts w:eastAsiaTheme="minorHAnsi"/>
        </w:rPr>
        <w:t>With the change in needs from the court and community, budget lines for positions which have remained vacant over the last several years have been consolidated and/or repurposed. For example, previously the Court employed a Night Monitor, a Transport Officer, and a Community Service Provider as three separate position descriptions. In 2022, an Evening Probation Officer/Community Service position was created and hired to meet the needs of the probation program. Ongoing assessment of all programs and caseloads will determine if the long vacant positions will be filled</w:t>
      </w:r>
      <w:r w:rsidR="00BA57DE">
        <w:rPr>
          <w:rFonts w:eastAsiaTheme="minorHAnsi"/>
        </w:rPr>
        <w:t xml:space="preserve"> or modified</w:t>
      </w:r>
      <w:r w:rsidRPr="00E85977">
        <w:rPr>
          <w:rFonts w:eastAsiaTheme="minorHAnsi"/>
        </w:rPr>
        <w:t xml:space="preserve"> to fit changing needs of the court, programs, and community.  </w:t>
      </w:r>
    </w:p>
    <w:p w14:paraId="6CD0FD46" w14:textId="77777777" w:rsidR="004A1D55" w:rsidRPr="00FF530F" w:rsidRDefault="004A1D55" w:rsidP="00FF530F">
      <w:pPr>
        <w:spacing w:after="160"/>
        <w:jc w:val="both"/>
        <w:rPr>
          <w:rFonts w:eastAsiaTheme="minorHAnsi"/>
          <w:u w:val="single"/>
        </w:rPr>
      </w:pPr>
      <w:r w:rsidRPr="00FF530F">
        <w:rPr>
          <w:rFonts w:eastAsiaTheme="minorHAnsi"/>
          <w:u w:val="single"/>
        </w:rPr>
        <w:lastRenderedPageBreak/>
        <w:t>Funding</w:t>
      </w:r>
    </w:p>
    <w:p w14:paraId="28914CDC" w14:textId="77777777" w:rsidR="004A1D55" w:rsidRPr="00E85977" w:rsidRDefault="004A1D55" w:rsidP="00FF530F">
      <w:pPr>
        <w:spacing w:after="160"/>
        <w:ind w:firstLine="720"/>
        <w:jc w:val="both"/>
        <w:rPr>
          <w:rFonts w:eastAsiaTheme="minorHAnsi"/>
        </w:rPr>
      </w:pPr>
      <w:r w:rsidRPr="00E85977">
        <w:rPr>
          <w:rFonts w:eastAsiaTheme="minorHAnsi"/>
        </w:rPr>
        <w:t xml:space="preserve">Funding for the Delaware County Probate/Juvenile Court is received from a variety of sponsors and sources.  While the core administrative structure of the court is funded from county funds, the court has been able to supplement many of its programs with grants and contracts, as well as the fees and fines collected. </w:t>
      </w:r>
    </w:p>
    <w:p w14:paraId="693E5316" w14:textId="77777777" w:rsidR="004A1D55" w:rsidRPr="009B393F" w:rsidRDefault="004A1D55" w:rsidP="00FF530F">
      <w:pPr>
        <w:spacing w:after="160"/>
        <w:jc w:val="both"/>
        <w:rPr>
          <w:rFonts w:eastAsiaTheme="minorHAnsi"/>
          <w:i/>
        </w:rPr>
      </w:pPr>
      <w:r w:rsidRPr="009B393F">
        <w:rPr>
          <w:rFonts w:eastAsiaTheme="minorHAnsi"/>
          <w:i/>
        </w:rPr>
        <w:t>General Fund</w:t>
      </w:r>
    </w:p>
    <w:p w14:paraId="1706518E" w14:textId="77777777" w:rsidR="004A1D55" w:rsidRPr="00E85977" w:rsidRDefault="004A1D55" w:rsidP="00FF530F">
      <w:pPr>
        <w:spacing w:after="160"/>
        <w:ind w:firstLine="720"/>
        <w:jc w:val="both"/>
        <w:rPr>
          <w:rFonts w:eastAsiaTheme="minorHAnsi"/>
        </w:rPr>
      </w:pPr>
      <w:r w:rsidRPr="00E85977">
        <w:rPr>
          <w:rFonts w:eastAsiaTheme="minorHAnsi"/>
        </w:rPr>
        <w:t xml:space="preserve">At the beginning of the 2022 fiscal year, the court received approval for appropriations from the county, including the money requested from 2021, </w:t>
      </w:r>
      <w:r w:rsidR="009B393F">
        <w:rPr>
          <w:rFonts w:eastAsiaTheme="minorHAnsi"/>
        </w:rPr>
        <w:t xml:space="preserve">for </w:t>
      </w:r>
      <w:r w:rsidRPr="00E85977">
        <w:rPr>
          <w:rFonts w:eastAsiaTheme="minorHAnsi"/>
        </w:rPr>
        <w:t>an available budget of $5,350,049.56. The total general fund expenses, including two courtroom technology upgrades, totaled $4,117,410.61. The court requested that $185,532.99 be carried over from FY2022 to FY2023. These carryover expenses include youth placement costs, guardianship attorney fees, software licenses, and a courtroom furniture update. With the inclusion of the carryover requests, the court returned $1,047,105.96 to the county general fund. A large portion of this was due to unfilled positions and the benefits that are tied with them ($675,252.46), and the consistently decreasing expenditure at the youth facility for placement ($366,809.56) for the 2022 year. It is anticipated in the 2023 calendar year for the COYC costs to return to 2021 cost levels, approximately $414,000. This is due to an anticipated decrease in Out</w:t>
      </w:r>
      <w:r w:rsidR="00BA57DE">
        <w:rPr>
          <w:rFonts w:eastAsiaTheme="minorHAnsi"/>
        </w:rPr>
        <w:t>-</w:t>
      </w:r>
      <w:r w:rsidRPr="00E85977">
        <w:rPr>
          <w:rFonts w:eastAsiaTheme="minorHAnsi"/>
        </w:rPr>
        <w:t>of</w:t>
      </w:r>
      <w:r w:rsidR="00BA57DE">
        <w:rPr>
          <w:rFonts w:eastAsiaTheme="minorHAnsi"/>
        </w:rPr>
        <w:t>-</w:t>
      </w:r>
      <w:r w:rsidRPr="00E85977">
        <w:rPr>
          <w:rFonts w:eastAsiaTheme="minorHAnsi"/>
        </w:rPr>
        <w:t xml:space="preserve">District revenue received at the Central Ohio Youth Center from non-contracted counties.  </w:t>
      </w:r>
      <w:r w:rsidRPr="009B393F">
        <w:rPr>
          <w:rFonts w:eastAsiaTheme="minorHAnsi"/>
        </w:rPr>
        <w:t>Additionally, during a discussion with county administration, it was requested that the court decrease the return of appropriations in the fringe benefit lines for 2023. Thus the 2023 request in the Health Insurance budget line for the Juvenile Court General Fund has been reduced from $814,020 (2022) to $546,580.80 (2023).</w:t>
      </w:r>
      <w:r w:rsidRPr="00E85977">
        <w:rPr>
          <w:rFonts w:eastAsiaTheme="minorHAnsi"/>
        </w:rPr>
        <w:t xml:space="preserve"> </w:t>
      </w:r>
    </w:p>
    <w:p w14:paraId="687370E7" w14:textId="77777777" w:rsidR="004A1D55" w:rsidRPr="009B393F" w:rsidRDefault="004A1D55" w:rsidP="00FF530F">
      <w:pPr>
        <w:spacing w:after="160"/>
        <w:jc w:val="both"/>
        <w:rPr>
          <w:rFonts w:eastAsiaTheme="minorHAnsi"/>
          <w:i/>
        </w:rPr>
      </w:pPr>
      <w:r w:rsidRPr="009B393F">
        <w:rPr>
          <w:rFonts w:eastAsiaTheme="minorHAnsi"/>
          <w:i/>
        </w:rPr>
        <w:t xml:space="preserve">Outside Funding Sources </w:t>
      </w:r>
    </w:p>
    <w:p w14:paraId="2FBF303A" w14:textId="77777777" w:rsidR="004A1D55" w:rsidRPr="00E85977" w:rsidRDefault="004A1D55" w:rsidP="00FF530F">
      <w:pPr>
        <w:spacing w:after="160"/>
        <w:ind w:firstLine="720"/>
        <w:jc w:val="both"/>
        <w:rPr>
          <w:rFonts w:eastAsiaTheme="minorHAnsi"/>
        </w:rPr>
      </w:pPr>
      <w:r w:rsidRPr="00E85977">
        <w:rPr>
          <w:rFonts w:eastAsiaTheme="minorHAnsi"/>
        </w:rPr>
        <w:t xml:space="preserve">A large portion of funding received from outside sources comes from the Department of Youth Services RECLAIM grant. The award to Delaware County for 2022 was $779,321.88; this program runs from July 1 to June 30. The amount noted above was for the timeframe of July 1, 2021 – June 30, 2022.  The DYS RECLAIM grant funds </w:t>
      </w:r>
      <w:r w:rsidR="00441BD0">
        <w:rPr>
          <w:rFonts w:eastAsiaTheme="minorHAnsi"/>
        </w:rPr>
        <w:t>8</w:t>
      </w:r>
      <w:r w:rsidRPr="00E85977">
        <w:rPr>
          <w:rFonts w:eastAsiaTheme="minorHAnsi"/>
        </w:rPr>
        <w:t xml:space="preserve"> court programs and supports 9.5 FTEs. </w:t>
      </w:r>
    </w:p>
    <w:p w14:paraId="54A9E089" w14:textId="77777777" w:rsidR="004A1D55" w:rsidRPr="00E85977" w:rsidRDefault="004A1D55" w:rsidP="00FF530F">
      <w:pPr>
        <w:spacing w:after="160"/>
        <w:ind w:firstLine="720"/>
        <w:jc w:val="both"/>
        <w:rPr>
          <w:rFonts w:eastAsiaTheme="minorHAnsi"/>
        </w:rPr>
      </w:pPr>
      <w:r w:rsidRPr="00E85977">
        <w:rPr>
          <w:rFonts w:eastAsiaTheme="minorHAnsi"/>
        </w:rPr>
        <w:t xml:space="preserve">The other large source of outside funding is received from the Ohio Attorney General’s Office – Victims of Crime Division, $167,814.86. Two court programs are funded by this sponsor, the Victim Services program and the Court Appointed Special Advocate program. These programs support a portion </w:t>
      </w:r>
      <w:r w:rsidR="00441BD0">
        <w:rPr>
          <w:rFonts w:eastAsiaTheme="minorHAnsi"/>
        </w:rPr>
        <w:t xml:space="preserve">of the salaries </w:t>
      </w:r>
      <w:r w:rsidRPr="00E85977">
        <w:rPr>
          <w:rFonts w:eastAsiaTheme="minorHAnsi"/>
        </w:rPr>
        <w:t>of six employees. The calendar year on this project runs from October 1</w:t>
      </w:r>
      <w:r w:rsidR="00441BD0" w:rsidRPr="00441BD0">
        <w:rPr>
          <w:rFonts w:eastAsiaTheme="minorHAnsi"/>
          <w:vertAlign w:val="superscript"/>
        </w:rPr>
        <w:t>st</w:t>
      </w:r>
      <w:r w:rsidR="00441BD0">
        <w:rPr>
          <w:rFonts w:eastAsiaTheme="minorHAnsi"/>
        </w:rPr>
        <w:t xml:space="preserve"> </w:t>
      </w:r>
      <w:r w:rsidRPr="00E85977">
        <w:rPr>
          <w:rFonts w:eastAsiaTheme="minorHAnsi"/>
        </w:rPr>
        <w:t>to September 30</w:t>
      </w:r>
      <w:r w:rsidR="00441BD0" w:rsidRPr="00441BD0">
        <w:rPr>
          <w:rFonts w:eastAsiaTheme="minorHAnsi"/>
          <w:vertAlign w:val="superscript"/>
        </w:rPr>
        <w:t>th</w:t>
      </w:r>
      <w:r w:rsidRPr="00E85977">
        <w:rPr>
          <w:rFonts w:eastAsiaTheme="minorHAnsi"/>
        </w:rPr>
        <w:t xml:space="preserve">. In-kind support is a requirement of this funding, either by volunteer hours or cash support. For the project year of 2022, the CASA program was required to provide $27,662.59 in in-kind volunteer hours (1844 hours) and the county general fund provided $8,343.87 in cash support for the Victim Services program. The CASA program operates in two counties, Union and Delaware. Union County provides $49,264 </w:t>
      </w:r>
      <w:r w:rsidR="00441BD0">
        <w:rPr>
          <w:rFonts w:eastAsiaTheme="minorHAnsi"/>
        </w:rPr>
        <w:t>i</w:t>
      </w:r>
      <w:r w:rsidRPr="00E85977">
        <w:rPr>
          <w:rFonts w:eastAsiaTheme="minorHAnsi"/>
        </w:rPr>
        <w:t xml:space="preserve">n salary support for the two FTEs serving cases originating from that court. Additionally, the Delaware County Probate/Juvenile Court’s General Fund supported the remaining salary and benefits of the six FTEs. </w:t>
      </w:r>
    </w:p>
    <w:p w14:paraId="1417BBD8" w14:textId="77777777" w:rsidR="004A1D55" w:rsidRPr="00E85977" w:rsidRDefault="004A1D55" w:rsidP="00FF530F">
      <w:pPr>
        <w:spacing w:after="160"/>
        <w:ind w:firstLine="720"/>
        <w:jc w:val="both"/>
        <w:rPr>
          <w:rFonts w:eastAsiaTheme="minorHAnsi"/>
        </w:rPr>
      </w:pPr>
      <w:r w:rsidRPr="00E85977">
        <w:rPr>
          <w:rFonts w:eastAsiaTheme="minorHAnsi"/>
        </w:rPr>
        <w:t xml:space="preserve">Two new funding opportunities were awarded in 2021, the Ohio Supreme Court’s Human Trafficking Specialized Docket and the Department of Youth Services (DYS) Competitive RECLAIM – Race, Equity, and Inclusion (REI) Coordinator. The Human Trafficking award is a three year project supporting the creation of a Human Trafficking Awareness program and the salary and benefits of a Safe Harbor Coordinator. While this program was slated to start October </w:t>
      </w:r>
      <w:r w:rsidRPr="00E85977">
        <w:rPr>
          <w:rFonts w:eastAsiaTheme="minorHAnsi"/>
        </w:rPr>
        <w:lastRenderedPageBreak/>
        <w:t>1, 2021, the hiring of the program coordinator did not occur until April 2022. The first year of this award totaled $81,707</w:t>
      </w:r>
      <w:r w:rsidR="00441BD0">
        <w:rPr>
          <w:rFonts w:eastAsiaTheme="minorHAnsi"/>
        </w:rPr>
        <w:t>,</w:t>
      </w:r>
      <w:r w:rsidRPr="00E85977">
        <w:rPr>
          <w:rFonts w:eastAsiaTheme="minorHAnsi"/>
        </w:rPr>
        <w:t xml:space="preserve"> of which $5,000 was cost-shared from the Court’s general fund. The second year of funding will not be released until June 2023, or until the first year of funds have been expended. The DYS award is a two year award supporting the hiring of a REI </w:t>
      </w:r>
      <w:r w:rsidR="00441BD0">
        <w:rPr>
          <w:rFonts w:eastAsiaTheme="minorHAnsi"/>
        </w:rPr>
        <w:t>P</w:t>
      </w:r>
      <w:r w:rsidRPr="00E85977">
        <w:rPr>
          <w:rFonts w:eastAsiaTheme="minorHAnsi"/>
        </w:rPr>
        <w:t xml:space="preserve">rogram </w:t>
      </w:r>
      <w:r w:rsidR="00441BD0">
        <w:rPr>
          <w:rFonts w:eastAsiaTheme="minorHAnsi"/>
        </w:rPr>
        <w:t>C</w:t>
      </w:r>
      <w:r w:rsidRPr="00E85977">
        <w:rPr>
          <w:rFonts w:eastAsiaTheme="minorHAnsi"/>
        </w:rPr>
        <w:t>oordinator whos</w:t>
      </w:r>
      <w:r w:rsidR="00441BD0">
        <w:rPr>
          <w:rFonts w:eastAsiaTheme="minorHAnsi"/>
        </w:rPr>
        <w:t>e</w:t>
      </w:r>
      <w:r w:rsidRPr="00E85977">
        <w:rPr>
          <w:rFonts w:eastAsiaTheme="minorHAnsi"/>
        </w:rPr>
        <w:t xml:space="preserve"> role includes being responsible for cultivating partnerships with community agencies to serve and engage youth and families within this community, working to eliminate racial and socio-economic disparities, engaging in critical conversations with staff and community partners, and finding and presenting training related to race, equity, and inclusion. This position was not filled until May 2022.  </w:t>
      </w:r>
    </w:p>
    <w:p w14:paraId="6D8DF94D" w14:textId="77777777" w:rsidR="004A1D55" w:rsidRPr="00E85977" w:rsidRDefault="004A1D55" w:rsidP="00FF530F">
      <w:pPr>
        <w:spacing w:after="160"/>
        <w:jc w:val="both"/>
        <w:rPr>
          <w:rFonts w:eastAsiaTheme="minorHAnsi"/>
          <w:b/>
        </w:rPr>
      </w:pPr>
      <w:r w:rsidRPr="00E85977">
        <w:rPr>
          <w:rFonts w:eastAsiaTheme="minorHAnsi"/>
          <w:b/>
        </w:rPr>
        <w:t>Expenses</w:t>
      </w:r>
    </w:p>
    <w:p w14:paraId="7AA1E2C6" w14:textId="77777777" w:rsidR="004A1D55" w:rsidRPr="00E85977" w:rsidRDefault="004A1D55" w:rsidP="00FF530F">
      <w:pPr>
        <w:spacing w:after="160"/>
        <w:ind w:firstLine="720"/>
        <w:jc w:val="both"/>
        <w:rPr>
          <w:rFonts w:eastAsiaTheme="minorHAnsi"/>
        </w:rPr>
      </w:pPr>
      <w:r w:rsidRPr="00E85977">
        <w:rPr>
          <w:rFonts w:eastAsiaTheme="minorHAnsi"/>
        </w:rPr>
        <w:t>For the calendar year of 2022, the total expenses in the general funds rose by $116,388.96. A majority of this cost is due to salary and benefit adjustments, however, in 202</w:t>
      </w:r>
      <w:r w:rsidR="00DF4203">
        <w:rPr>
          <w:rFonts w:eastAsiaTheme="minorHAnsi"/>
        </w:rPr>
        <w:t>2</w:t>
      </w:r>
      <w:r w:rsidRPr="00E85977">
        <w:rPr>
          <w:rFonts w:eastAsiaTheme="minorHAnsi"/>
        </w:rPr>
        <w:t xml:space="preserve"> the establishment of a Guardianship Service Board required the transfer of $35,000 as agreed upon during the Board creation. This transfer of funds will continue, but may increase as the needs of the Probate Court increase. </w:t>
      </w:r>
    </w:p>
    <w:p w14:paraId="2F85C409" w14:textId="77777777" w:rsidR="005A1D9D" w:rsidRDefault="004A1D55" w:rsidP="005A1D9D">
      <w:pPr>
        <w:spacing w:after="120"/>
        <w:jc w:val="both"/>
        <w:rPr>
          <w:rFonts w:eastAsiaTheme="minorHAnsi"/>
        </w:rPr>
      </w:pPr>
      <w:r w:rsidRPr="004A1D55">
        <w:rPr>
          <w:rFonts w:asciiTheme="minorHAnsi" w:eastAsiaTheme="minorHAnsi" w:hAnsiTheme="minorHAnsi" w:cstheme="minorBidi"/>
          <w:noProof/>
          <w:sz w:val="22"/>
          <w:szCs w:val="22"/>
        </w:rPr>
        <w:drawing>
          <wp:inline distT="0" distB="0" distL="0" distR="0" wp14:anchorId="50A0E5BB" wp14:editId="479A1AAA">
            <wp:extent cx="5943600" cy="3845560"/>
            <wp:effectExtent l="0" t="0" r="0" b="25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D18280" w14:textId="4490FE63" w:rsidR="004A1D55" w:rsidRPr="005A1D9D" w:rsidRDefault="004A1D55" w:rsidP="00FF530F">
      <w:pPr>
        <w:spacing w:after="160"/>
        <w:ind w:firstLine="720"/>
        <w:jc w:val="both"/>
        <w:rPr>
          <w:rFonts w:eastAsiaTheme="minorHAnsi"/>
        </w:rPr>
      </w:pPr>
      <w:r w:rsidRPr="005A1D9D">
        <w:rPr>
          <w:rFonts w:eastAsiaTheme="minorHAnsi"/>
        </w:rPr>
        <w:t xml:space="preserve">As in previous years, expenses for Delaware County Probate/Juvenile Court are primarily salaries and benefits.  The court ended </w:t>
      </w:r>
      <w:r w:rsidRPr="005A1D9D">
        <w:rPr>
          <w:rFonts w:eastAsiaTheme="minorHAnsi"/>
          <w:noProof/>
        </w:rPr>
        <w:t>2022</w:t>
      </w:r>
      <w:r w:rsidRPr="005A1D9D">
        <w:rPr>
          <w:rFonts w:eastAsiaTheme="minorHAnsi"/>
        </w:rPr>
        <w:t xml:space="preserve"> with 60 employees on payroll and numerous volunteers. The largest non-payroll item remains the agreement with Central Ohio Youth Center (COYC), costing $286,038.96 in fiscal year 2022, a decrease of $131,873.28 from fiscal year 2021.  As stat</w:t>
      </w:r>
      <w:r w:rsidR="00BA57DE">
        <w:rPr>
          <w:rFonts w:eastAsiaTheme="minorHAnsi"/>
        </w:rPr>
        <w:t>ed previously, COYC applied Out-of-</w:t>
      </w:r>
      <w:r w:rsidRPr="005A1D9D">
        <w:rPr>
          <w:rFonts w:eastAsiaTheme="minorHAnsi"/>
        </w:rPr>
        <w:t xml:space="preserve">County credits to the contracted counties’ annual expense for 2022. This will not be duplicated in the upcoming year. Please note that the services/charges line item does account for all deposit refunds returned to probate cases and for </w:t>
      </w:r>
      <w:r w:rsidRPr="005A1D9D">
        <w:rPr>
          <w:rFonts w:eastAsiaTheme="minorHAnsi"/>
        </w:rPr>
        <w:lastRenderedPageBreak/>
        <w:t>the monthly state rotary reparations. Overall, the expenses in 202</w:t>
      </w:r>
      <w:r w:rsidR="00DF4203">
        <w:rPr>
          <w:rFonts w:eastAsiaTheme="minorHAnsi"/>
        </w:rPr>
        <w:t>2</w:t>
      </w:r>
      <w:r w:rsidRPr="005A1D9D">
        <w:rPr>
          <w:rFonts w:eastAsiaTheme="minorHAnsi"/>
        </w:rPr>
        <w:t xml:space="preserve"> increased by $139,727.64 or 2.65%.</w:t>
      </w:r>
      <w:bookmarkStart w:id="0" w:name="_GoBack"/>
      <w:bookmarkEnd w:id="0"/>
    </w:p>
    <w:tbl>
      <w:tblPr>
        <w:tblW w:w="9285" w:type="dxa"/>
        <w:tblLook w:val="04A0" w:firstRow="1" w:lastRow="0" w:firstColumn="1" w:lastColumn="0" w:noHBand="0" w:noVBand="1"/>
      </w:tblPr>
      <w:tblGrid>
        <w:gridCol w:w="1900"/>
        <w:gridCol w:w="2780"/>
        <w:gridCol w:w="270"/>
        <w:gridCol w:w="1710"/>
        <w:gridCol w:w="2625"/>
      </w:tblGrid>
      <w:tr w:rsidR="004A1D55" w:rsidRPr="005A1D9D" w14:paraId="506BC281" w14:textId="77777777" w:rsidTr="006708FE">
        <w:trPr>
          <w:trHeight w:val="300"/>
        </w:trPr>
        <w:tc>
          <w:tcPr>
            <w:tcW w:w="1900" w:type="dxa"/>
            <w:tcBorders>
              <w:top w:val="nil"/>
              <w:left w:val="nil"/>
              <w:bottom w:val="nil"/>
              <w:right w:val="nil"/>
            </w:tcBorders>
            <w:shd w:val="clear" w:color="auto" w:fill="auto"/>
            <w:noWrap/>
            <w:vAlign w:val="bottom"/>
            <w:hideMark/>
          </w:tcPr>
          <w:p w14:paraId="3E884E7A" w14:textId="77777777" w:rsidR="004A1D55" w:rsidRPr="005A1D9D" w:rsidRDefault="004A1D55" w:rsidP="004A1D55">
            <w:pPr>
              <w:rPr>
                <w:color w:val="000000"/>
              </w:rPr>
            </w:pPr>
            <w:r w:rsidRPr="005A1D9D">
              <w:rPr>
                <w:color w:val="000000"/>
              </w:rPr>
              <w:t>Salaries</w:t>
            </w:r>
          </w:p>
        </w:tc>
        <w:tc>
          <w:tcPr>
            <w:tcW w:w="2780" w:type="dxa"/>
            <w:tcBorders>
              <w:top w:val="nil"/>
              <w:left w:val="nil"/>
              <w:bottom w:val="nil"/>
              <w:right w:val="nil"/>
            </w:tcBorders>
            <w:shd w:val="clear" w:color="auto" w:fill="auto"/>
            <w:noWrap/>
            <w:vAlign w:val="bottom"/>
            <w:hideMark/>
          </w:tcPr>
          <w:p w14:paraId="0E378054" w14:textId="77777777" w:rsidR="004A1D55" w:rsidRPr="005A1D9D" w:rsidRDefault="004A1D55" w:rsidP="004A1D55">
            <w:pPr>
              <w:rPr>
                <w:color w:val="000000"/>
              </w:rPr>
            </w:pPr>
          </w:p>
        </w:tc>
        <w:tc>
          <w:tcPr>
            <w:tcW w:w="270" w:type="dxa"/>
            <w:tcBorders>
              <w:top w:val="nil"/>
              <w:left w:val="nil"/>
              <w:bottom w:val="nil"/>
              <w:right w:val="nil"/>
            </w:tcBorders>
            <w:shd w:val="clear" w:color="auto" w:fill="auto"/>
            <w:noWrap/>
            <w:vAlign w:val="bottom"/>
            <w:hideMark/>
          </w:tcPr>
          <w:p w14:paraId="0242E079" w14:textId="77777777" w:rsidR="004A1D55" w:rsidRPr="005A1D9D" w:rsidRDefault="004A1D55" w:rsidP="004A1D55"/>
        </w:tc>
        <w:tc>
          <w:tcPr>
            <w:tcW w:w="4335" w:type="dxa"/>
            <w:gridSpan w:val="2"/>
            <w:tcBorders>
              <w:top w:val="nil"/>
              <w:left w:val="nil"/>
              <w:bottom w:val="nil"/>
              <w:right w:val="nil"/>
            </w:tcBorders>
            <w:shd w:val="clear" w:color="auto" w:fill="auto"/>
            <w:noWrap/>
            <w:vAlign w:val="bottom"/>
            <w:hideMark/>
          </w:tcPr>
          <w:p w14:paraId="5AAA4025" w14:textId="77777777" w:rsidR="004A1D55" w:rsidRPr="005A1D9D" w:rsidRDefault="004A1D55" w:rsidP="004A1D55">
            <w:pPr>
              <w:rPr>
                <w:color w:val="000000"/>
              </w:rPr>
            </w:pPr>
            <w:r w:rsidRPr="005A1D9D">
              <w:rPr>
                <w:color w:val="000000"/>
              </w:rPr>
              <w:t>Materials/Supplies</w:t>
            </w:r>
          </w:p>
        </w:tc>
      </w:tr>
      <w:tr w:rsidR="004A1D55" w:rsidRPr="005A1D9D" w14:paraId="0F47A4CC" w14:textId="77777777" w:rsidTr="006708FE">
        <w:trPr>
          <w:trHeight w:val="300"/>
        </w:trPr>
        <w:tc>
          <w:tcPr>
            <w:tcW w:w="1900" w:type="dxa"/>
            <w:tcBorders>
              <w:top w:val="nil"/>
              <w:left w:val="nil"/>
              <w:bottom w:val="nil"/>
              <w:right w:val="nil"/>
            </w:tcBorders>
            <w:shd w:val="clear" w:color="auto" w:fill="auto"/>
            <w:noWrap/>
            <w:vAlign w:val="bottom"/>
            <w:hideMark/>
          </w:tcPr>
          <w:p w14:paraId="5111B165" w14:textId="77777777" w:rsidR="004A1D55" w:rsidRPr="005A1D9D" w:rsidRDefault="004A1D55" w:rsidP="004A1D55">
            <w:pPr>
              <w:jc w:val="right"/>
              <w:rPr>
                <w:color w:val="000000"/>
              </w:rPr>
            </w:pPr>
            <w:r w:rsidRPr="005A1D9D">
              <w:rPr>
                <w:color w:val="000000"/>
              </w:rPr>
              <w:t>2015</w:t>
            </w:r>
          </w:p>
        </w:tc>
        <w:tc>
          <w:tcPr>
            <w:tcW w:w="2780" w:type="dxa"/>
            <w:tcBorders>
              <w:top w:val="nil"/>
              <w:left w:val="nil"/>
              <w:bottom w:val="nil"/>
              <w:right w:val="nil"/>
            </w:tcBorders>
            <w:shd w:val="clear" w:color="auto" w:fill="auto"/>
            <w:noWrap/>
            <w:vAlign w:val="bottom"/>
            <w:hideMark/>
          </w:tcPr>
          <w:p w14:paraId="2ECF4410" w14:textId="77777777" w:rsidR="004A1D55" w:rsidRPr="005A1D9D" w:rsidRDefault="004A1D55" w:rsidP="004A1D55">
            <w:pPr>
              <w:rPr>
                <w:color w:val="000000"/>
              </w:rPr>
            </w:pPr>
            <w:r w:rsidRPr="005A1D9D">
              <w:rPr>
                <w:color w:val="000000"/>
              </w:rPr>
              <w:t xml:space="preserve"> $  2,655,010.62 </w:t>
            </w:r>
          </w:p>
        </w:tc>
        <w:tc>
          <w:tcPr>
            <w:tcW w:w="270" w:type="dxa"/>
            <w:tcBorders>
              <w:top w:val="nil"/>
              <w:left w:val="nil"/>
              <w:bottom w:val="nil"/>
              <w:right w:val="nil"/>
            </w:tcBorders>
            <w:shd w:val="clear" w:color="auto" w:fill="auto"/>
            <w:noWrap/>
            <w:vAlign w:val="bottom"/>
            <w:hideMark/>
          </w:tcPr>
          <w:p w14:paraId="6072E184" w14:textId="77777777" w:rsidR="004A1D55" w:rsidRPr="005A1D9D" w:rsidRDefault="004A1D55" w:rsidP="004A1D55">
            <w:pPr>
              <w:rPr>
                <w:color w:val="000000"/>
              </w:rPr>
            </w:pPr>
          </w:p>
        </w:tc>
        <w:tc>
          <w:tcPr>
            <w:tcW w:w="1710" w:type="dxa"/>
            <w:tcBorders>
              <w:top w:val="nil"/>
              <w:left w:val="nil"/>
              <w:bottom w:val="nil"/>
              <w:right w:val="nil"/>
            </w:tcBorders>
            <w:shd w:val="clear" w:color="auto" w:fill="auto"/>
            <w:noWrap/>
            <w:vAlign w:val="bottom"/>
            <w:hideMark/>
          </w:tcPr>
          <w:p w14:paraId="32427EA3" w14:textId="77777777" w:rsidR="004A1D55" w:rsidRPr="005A1D9D" w:rsidRDefault="004A1D55" w:rsidP="004A1D55">
            <w:pPr>
              <w:jc w:val="right"/>
              <w:rPr>
                <w:color w:val="000000"/>
              </w:rPr>
            </w:pPr>
            <w:r w:rsidRPr="005A1D9D">
              <w:rPr>
                <w:color w:val="000000"/>
              </w:rPr>
              <w:t>2015</w:t>
            </w:r>
          </w:p>
        </w:tc>
        <w:tc>
          <w:tcPr>
            <w:tcW w:w="2625" w:type="dxa"/>
            <w:tcBorders>
              <w:top w:val="nil"/>
              <w:left w:val="nil"/>
              <w:bottom w:val="nil"/>
              <w:right w:val="nil"/>
            </w:tcBorders>
            <w:shd w:val="clear" w:color="auto" w:fill="auto"/>
            <w:noWrap/>
            <w:vAlign w:val="bottom"/>
            <w:hideMark/>
          </w:tcPr>
          <w:p w14:paraId="3C010C74" w14:textId="77777777" w:rsidR="004A1D55" w:rsidRPr="005A1D9D" w:rsidRDefault="004A1D55" w:rsidP="004A1D55">
            <w:pPr>
              <w:rPr>
                <w:color w:val="000000"/>
              </w:rPr>
            </w:pPr>
            <w:r w:rsidRPr="005A1D9D">
              <w:rPr>
                <w:color w:val="000000"/>
              </w:rPr>
              <w:t xml:space="preserve"> $        79,238.79 </w:t>
            </w:r>
          </w:p>
        </w:tc>
      </w:tr>
      <w:tr w:rsidR="004A1D55" w:rsidRPr="005A1D9D" w14:paraId="05902A2C" w14:textId="77777777" w:rsidTr="006708FE">
        <w:trPr>
          <w:trHeight w:val="300"/>
        </w:trPr>
        <w:tc>
          <w:tcPr>
            <w:tcW w:w="1900" w:type="dxa"/>
            <w:tcBorders>
              <w:top w:val="nil"/>
              <w:left w:val="nil"/>
              <w:bottom w:val="nil"/>
              <w:right w:val="nil"/>
            </w:tcBorders>
            <w:shd w:val="clear" w:color="auto" w:fill="auto"/>
            <w:noWrap/>
            <w:vAlign w:val="bottom"/>
            <w:hideMark/>
          </w:tcPr>
          <w:p w14:paraId="4A89D3BE" w14:textId="77777777" w:rsidR="004A1D55" w:rsidRPr="005A1D9D" w:rsidRDefault="004A1D55" w:rsidP="004A1D55">
            <w:pPr>
              <w:jc w:val="right"/>
              <w:rPr>
                <w:color w:val="000000"/>
              </w:rPr>
            </w:pPr>
            <w:r w:rsidRPr="005A1D9D">
              <w:rPr>
                <w:color w:val="000000"/>
              </w:rPr>
              <w:t>2016</w:t>
            </w:r>
          </w:p>
        </w:tc>
        <w:tc>
          <w:tcPr>
            <w:tcW w:w="2780" w:type="dxa"/>
            <w:tcBorders>
              <w:top w:val="nil"/>
              <w:left w:val="nil"/>
              <w:bottom w:val="nil"/>
              <w:right w:val="nil"/>
            </w:tcBorders>
            <w:shd w:val="clear" w:color="auto" w:fill="auto"/>
            <w:noWrap/>
            <w:vAlign w:val="bottom"/>
            <w:hideMark/>
          </w:tcPr>
          <w:p w14:paraId="248CEB41" w14:textId="77777777" w:rsidR="004A1D55" w:rsidRPr="005A1D9D" w:rsidRDefault="004A1D55" w:rsidP="004A1D55">
            <w:pPr>
              <w:rPr>
                <w:color w:val="000000"/>
              </w:rPr>
            </w:pPr>
            <w:r w:rsidRPr="005A1D9D">
              <w:rPr>
                <w:color w:val="000000"/>
              </w:rPr>
              <w:t xml:space="preserve"> $  2,599,973.72 </w:t>
            </w:r>
          </w:p>
        </w:tc>
        <w:tc>
          <w:tcPr>
            <w:tcW w:w="270" w:type="dxa"/>
            <w:tcBorders>
              <w:top w:val="nil"/>
              <w:left w:val="nil"/>
              <w:bottom w:val="nil"/>
              <w:right w:val="nil"/>
            </w:tcBorders>
            <w:shd w:val="clear" w:color="auto" w:fill="auto"/>
            <w:noWrap/>
            <w:vAlign w:val="bottom"/>
            <w:hideMark/>
          </w:tcPr>
          <w:p w14:paraId="4D29DE2D" w14:textId="77777777" w:rsidR="004A1D55" w:rsidRPr="005A1D9D" w:rsidRDefault="004A1D55" w:rsidP="004A1D55">
            <w:pPr>
              <w:rPr>
                <w:color w:val="000000"/>
              </w:rPr>
            </w:pPr>
          </w:p>
        </w:tc>
        <w:tc>
          <w:tcPr>
            <w:tcW w:w="1710" w:type="dxa"/>
            <w:tcBorders>
              <w:top w:val="nil"/>
              <w:left w:val="nil"/>
              <w:bottom w:val="nil"/>
              <w:right w:val="nil"/>
            </w:tcBorders>
            <w:shd w:val="clear" w:color="auto" w:fill="auto"/>
            <w:noWrap/>
            <w:vAlign w:val="bottom"/>
            <w:hideMark/>
          </w:tcPr>
          <w:p w14:paraId="5A3D3BB6" w14:textId="77777777" w:rsidR="004A1D55" w:rsidRPr="005A1D9D" w:rsidRDefault="004A1D55" w:rsidP="004A1D55">
            <w:pPr>
              <w:jc w:val="right"/>
              <w:rPr>
                <w:color w:val="000000"/>
              </w:rPr>
            </w:pPr>
            <w:r w:rsidRPr="005A1D9D">
              <w:rPr>
                <w:color w:val="000000"/>
              </w:rPr>
              <w:t>2016</w:t>
            </w:r>
          </w:p>
        </w:tc>
        <w:tc>
          <w:tcPr>
            <w:tcW w:w="2625" w:type="dxa"/>
            <w:tcBorders>
              <w:top w:val="nil"/>
              <w:left w:val="nil"/>
              <w:bottom w:val="nil"/>
              <w:right w:val="nil"/>
            </w:tcBorders>
            <w:shd w:val="clear" w:color="auto" w:fill="auto"/>
            <w:noWrap/>
            <w:vAlign w:val="bottom"/>
            <w:hideMark/>
          </w:tcPr>
          <w:p w14:paraId="7A28AD60" w14:textId="77777777" w:rsidR="004A1D55" w:rsidRPr="005A1D9D" w:rsidRDefault="004A1D55" w:rsidP="004A1D55">
            <w:pPr>
              <w:rPr>
                <w:color w:val="000000"/>
              </w:rPr>
            </w:pPr>
            <w:r w:rsidRPr="005A1D9D">
              <w:rPr>
                <w:color w:val="000000"/>
              </w:rPr>
              <w:t xml:space="preserve"> $        70,244.03 </w:t>
            </w:r>
          </w:p>
        </w:tc>
      </w:tr>
      <w:tr w:rsidR="004A1D55" w:rsidRPr="005A1D9D" w14:paraId="140436B7" w14:textId="77777777" w:rsidTr="006708FE">
        <w:trPr>
          <w:trHeight w:val="300"/>
        </w:trPr>
        <w:tc>
          <w:tcPr>
            <w:tcW w:w="1900" w:type="dxa"/>
            <w:tcBorders>
              <w:top w:val="nil"/>
              <w:left w:val="nil"/>
              <w:bottom w:val="nil"/>
              <w:right w:val="nil"/>
            </w:tcBorders>
            <w:shd w:val="clear" w:color="auto" w:fill="auto"/>
            <w:noWrap/>
            <w:vAlign w:val="bottom"/>
            <w:hideMark/>
          </w:tcPr>
          <w:p w14:paraId="06AE9BDA" w14:textId="77777777" w:rsidR="004A1D55" w:rsidRPr="005A1D9D" w:rsidRDefault="004A1D55" w:rsidP="004A1D55">
            <w:pPr>
              <w:jc w:val="right"/>
              <w:rPr>
                <w:color w:val="000000"/>
              </w:rPr>
            </w:pPr>
            <w:r w:rsidRPr="005A1D9D">
              <w:rPr>
                <w:color w:val="000000"/>
              </w:rPr>
              <w:t>2017</w:t>
            </w:r>
          </w:p>
        </w:tc>
        <w:tc>
          <w:tcPr>
            <w:tcW w:w="2780" w:type="dxa"/>
            <w:tcBorders>
              <w:top w:val="nil"/>
              <w:left w:val="nil"/>
              <w:bottom w:val="nil"/>
              <w:right w:val="nil"/>
            </w:tcBorders>
            <w:shd w:val="clear" w:color="auto" w:fill="auto"/>
            <w:noWrap/>
            <w:vAlign w:val="bottom"/>
            <w:hideMark/>
          </w:tcPr>
          <w:p w14:paraId="739DA0B5" w14:textId="77777777" w:rsidR="004A1D55" w:rsidRPr="005A1D9D" w:rsidRDefault="004A1D55" w:rsidP="004A1D55">
            <w:pPr>
              <w:rPr>
                <w:color w:val="000000"/>
              </w:rPr>
            </w:pPr>
            <w:r w:rsidRPr="005A1D9D">
              <w:rPr>
                <w:color w:val="000000"/>
              </w:rPr>
              <w:t xml:space="preserve"> $  2,622,894.00 </w:t>
            </w:r>
          </w:p>
        </w:tc>
        <w:tc>
          <w:tcPr>
            <w:tcW w:w="270" w:type="dxa"/>
            <w:tcBorders>
              <w:top w:val="nil"/>
              <w:left w:val="nil"/>
              <w:bottom w:val="nil"/>
              <w:right w:val="nil"/>
            </w:tcBorders>
            <w:shd w:val="clear" w:color="auto" w:fill="auto"/>
            <w:noWrap/>
            <w:vAlign w:val="bottom"/>
            <w:hideMark/>
          </w:tcPr>
          <w:p w14:paraId="012B2789" w14:textId="77777777" w:rsidR="004A1D55" w:rsidRPr="005A1D9D" w:rsidRDefault="004A1D55" w:rsidP="004A1D55">
            <w:pPr>
              <w:rPr>
                <w:color w:val="000000"/>
              </w:rPr>
            </w:pPr>
          </w:p>
        </w:tc>
        <w:tc>
          <w:tcPr>
            <w:tcW w:w="1710" w:type="dxa"/>
            <w:tcBorders>
              <w:top w:val="nil"/>
              <w:left w:val="nil"/>
              <w:bottom w:val="nil"/>
              <w:right w:val="nil"/>
            </w:tcBorders>
            <w:shd w:val="clear" w:color="auto" w:fill="auto"/>
            <w:noWrap/>
            <w:vAlign w:val="bottom"/>
            <w:hideMark/>
          </w:tcPr>
          <w:p w14:paraId="6F9855E9" w14:textId="77777777" w:rsidR="004A1D55" w:rsidRPr="005A1D9D" w:rsidRDefault="004A1D55" w:rsidP="004A1D55">
            <w:pPr>
              <w:jc w:val="right"/>
              <w:rPr>
                <w:color w:val="000000"/>
              </w:rPr>
            </w:pPr>
            <w:r w:rsidRPr="005A1D9D">
              <w:rPr>
                <w:color w:val="000000"/>
              </w:rPr>
              <w:t>2017</w:t>
            </w:r>
          </w:p>
        </w:tc>
        <w:tc>
          <w:tcPr>
            <w:tcW w:w="2625" w:type="dxa"/>
            <w:tcBorders>
              <w:top w:val="nil"/>
              <w:left w:val="nil"/>
              <w:bottom w:val="nil"/>
              <w:right w:val="nil"/>
            </w:tcBorders>
            <w:shd w:val="clear" w:color="auto" w:fill="auto"/>
            <w:noWrap/>
            <w:vAlign w:val="bottom"/>
            <w:hideMark/>
          </w:tcPr>
          <w:p w14:paraId="4224ACC1" w14:textId="77777777" w:rsidR="004A1D55" w:rsidRPr="005A1D9D" w:rsidRDefault="004A1D55" w:rsidP="004A1D55">
            <w:pPr>
              <w:rPr>
                <w:color w:val="000000"/>
              </w:rPr>
            </w:pPr>
            <w:r w:rsidRPr="005A1D9D">
              <w:rPr>
                <w:color w:val="000000"/>
              </w:rPr>
              <w:t xml:space="preserve"> $        55,246.21 </w:t>
            </w:r>
          </w:p>
        </w:tc>
      </w:tr>
      <w:tr w:rsidR="004A1D55" w:rsidRPr="005A1D9D" w14:paraId="4AABEFED" w14:textId="77777777" w:rsidTr="006708FE">
        <w:trPr>
          <w:trHeight w:val="300"/>
        </w:trPr>
        <w:tc>
          <w:tcPr>
            <w:tcW w:w="1900" w:type="dxa"/>
            <w:tcBorders>
              <w:top w:val="nil"/>
              <w:left w:val="nil"/>
              <w:bottom w:val="nil"/>
              <w:right w:val="nil"/>
            </w:tcBorders>
            <w:shd w:val="clear" w:color="auto" w:fill="auto"/>
            <w:noWrap/>
            <w:vAlign w:val="bottom"/>
            <w:hideMark/>
          </w:tcPr>
          <w:p w14:paraId="00B3D2B7" w14:textId="77777777" w:rsidR="004A1D55" w:rsidRPr="005A1D9D" w:rsidRDefault="004A1D55" w:rsidP="004A1D55">
            <w:pPr>
              <w:jc w:val="right"/>
              <w:rPr>
                <w:color w:val="000000"/>
              </w:rPr>
            </w:pPr>
            <w:r w:rsidRPr="005A1D9D">
              <w:rPr>
                <w:color w:val="000000"/>
              </w:rPr>
              <w:t>2018</w:t>
            </w:r>
          </w:p>
        </w:tc>
        <w:tc>
          <w:tcPr>
            <w:tcW w:w="2780" w:type="dxa"/>
            <w:tcBorders>
              <w:top w:val="nil"/>
              <w:left w:val="nil"/>
              <w:bottom w:val="nil"/>
              <w:right w:val="nil"/>
            </w:tcBorders>
            <w:shd w:val="clear" w:color="auto" w:fill="auto"/>
            <w:noWrap/>
            <w:vAlign w:val="bottom"/>
            <w:hideMark/>
          </w:tcPr>
          <w:p w14:paraId="0DA76DDB" w14:textId="77777777" w:rsidR="004A1D55" w:rsidRPr="005A1D9D" w:rsidRDefault="004A1D55" w:rsidP="004A1D55">
            <w:pPr>
              <w:rPr>
                <w:color w:val="000000"/>
              </w:rPr>
            </w:pPr>
            <w:r w:rsidRPr="005A1D9D">
              <w:rPr>
                <w:color w:val="000000"/>
              </w:rPr>
              <w:t xml:space="preserve"> $  2,786,601.87 </w:t>
            </w:r>
          </w:p>
        </w:tc>
        <w:tc>
          <w:tcPr>
            <w:tcW w:w="270" w:type="dxa"/>
            <w:tcBorders>
              <w:top w:val="nil"/>
              <w:left w:val="nil"/>
              <w:bottom w:val="nil"/>
              <w:right w:val="nil"/>
            </w:tcBorders>
            <w:shd w:val="clear" w:color="auto" w:fill="auto"/>
            <w:noWrap/>
            <w:vAlign w:val="bottom"/>
            <w:hideMark/>
          </w:tcPr>
          <w:p w14:paraId="6B2E26F3" w14:textId="77777777" w:rsidR="004A1D55" w:rsidRPr="005A1D9D" w:rsidRDefault="004A1D55" w:rsidP="004A1D55">
            <w:pPr>
              <w:rPr>
                <w:color w:val="000000"/>
              </w:rPr>
            </w:pPr>
          </w:p>
        </w:tc>
        <w:tc>
          <w:tcPr>
            <w:tcW w:w="1710" w:type="dxa"/>
            <w:tcBorders>
              <w:top w:val="nil"/>
              <w:left w:val="nil"/>
              <w:bottom w:val="nil"/>
              <w:right w:val="nil"/>
            </w:tcBorders>
            <w:shd w:val="clear" w:color="auto" w:fill="auto"/>
            <w:noWrap/>
            <w:vAlign w:val="bottom"/>
            <w:hideMark/>
          </w:tcPr>
          <w:p w14:paraId="64992D0D" w14:textId="77777777" w:rsidR="004A1D55" w:rsidRPr="005A1D9D" w:rsidRDefault="004A1D55" w:rsidP="004A1D55">
            <w:pPr>
              <w:jc w:val="right"/>
              <w:rPr>
                <w:color w:val="000000"/>
              </w:rPr>
            </w:pPr>
            <w:r w:rsidRPr="005A1D9D">
              <w:rPr>
                <w:color w:val="000000"/>
              </w:rPr>
              <w:t>2018</w:t>
            </w:r>
          </w:p>
        </w:tc>
        <w:tc>
          <w:tcPr>
            <w:tcW w:w="2625" w:type="dxa"/>
            <w:tcBorders>
              <w:top w:val="nil"/>
              <w:left w:val="nil"/>
              <w:bottom w:val="nil"/>
              <w:right w:val="nil"/>
            </w:tcBorders>
            <w:shd w:val="clear" w:color="auto" w:fill="auto"/>
            <w:noWrap/>
            <w:vAlign w:val="bottom"/>
            <w:hideMark/>
          </w:tcPr>
          <w:p w14:paraId="63623C30" w14:textId="77777777" w:rsidR="004A1D55" w:rsidRPr="005A1D9D" w:rsidRDefault="004A1D55" w:rsidP="004A1D55">
            <w:pPr>
              <w:rPr>
                <w:color w:val="000000"/>
              </w:rPr>
            </w:pPr>
            <w:r w:rsidRPr="005A1D9D">
              <w:rPr>
                <w:color w:val="000000"/>
              </w:rPr>
              <w:t xml:space="preserve"> $        68,112.78 </w:t>
            </w:r>
          </w:p>
        </w:tc>
      </w:tr>
      <w:tr w:rsidR="004A1D55" w:rsidRPr="005A1D9D" w14:paraId="2F12B112" w14:textId="77777777" w:rsidTr="006708FE">
        <w:trPr>
          <w:trHeight w:val="300"/>
        </w:trPr>
        <w:tc>
          <w:tcPr>
            <w:tcW w:w="1900" w:type="dxa"/>
            <w:tcBorders>
              <w:top w:val="nil"/>
              <w:left w:val="nil"/>
              <w:bottom w:val="nil"/>
              <w:right w:val="nil"/>
            </w:tcBorders>
            <w:shd w:val="clear" w:color="auto" w:fill="auto"/>
            <w:noWrap/>
            <w:vAlign w:val="bottom"/>
            <w:hideMark/>
          </w:tcPr>
          <w:p w14:paraId="412045EB" w14:textId="77777777" w:rsidR="004A1D55" w:rsidRPr="005A1D9D" w:rsidRDefault="004A1D55" w:rsidP="004A1D55">
            <w:pPr>
              <w:jc w:val="right"/>
              <w:rPr>
                <w:color w:val="000000"/>
              </w:rPr>
            </w:pPr>
            <w:r w:rsidRPr="005A1D9D">
              <w:rPr>
                <w:color w:val="000000"/>
              </w:rPr>
              <w:t>2019</w:t>
            </w:r>
          </w:p>
        </w:tc>
        <w:tc>
          <w:tcPr>
            <w:tcW w:w="2780" w:type="dxa"/>
            <w:tcBorders>
              <w:top w:val="nil"/>
              <w:left w:val="nil"/>
              <w:bottom w:val="nil"/>
              <w:right w:val="nil"/>
            </w:tcBorders>
            <w:shd w:val="clear" w:color="auto" w:fill="auto"/>
            <w:noWrap/>
            <w:vAlign w:val="bottom"/>
            <w:hideMark/>
          </w:tcPr>
          <w:p w14:paraId="0E2714A7" w14:textId="77777777" w:rsidR="004A1D55" w:rsidRPr="005A1D9D" w:rsidRDefault="004A1D55" w:rsidP="004A1D55">
            <w:pPr>
              <w:rPr>
                <w:color w:val="000000"/>
              </w:rPr>
            </w:pPr>
            <w:r w:rsidRPr="005A1D9D">
              <w:rPr>
                <w:color w:val="000000"/>
              </w:rPr>
              <w:t xml:space="preserve"> $  2,876,018.22 </w:t>
            </w:r>
          </w:p>
        </w:tc>
        <w:tc>
          <w:tcPr>
            <w:tcW w:w="270" w:type="dxa"/>
            <w:tcBorders>
              <w:top w:val="nil"/>
              <w:left w:val="nil"/>
              <w:bottom w:val="nil"/>
              <w:right w:val="nil"/>
            </w:tcBorders>
            <w:shd w:val="clear" w:color="auto" w:fill="auto"/>
            <w:noWrap/>
            <w:vAlign w:val="bottom"/>
            <w:hideMark/>
          </w:tcPr>
          <w:p w14:paraId="0C4FFAB3" w14:textId="77777777" w:rsidR="004A1D55" w:rsidRPr="005A1D9D" w:rsidRDefault="004A1D55" w:rsidP="004A1D55">
            <w:pPr>
              <w:rPr>
                <w:color w:val="000000"/>
              </w:rPr>
            </w:pPr>
          </w:p>
        </w:tc>
        <w:tc>
          <w:tcPr>
            <w:tcW w:w="1710" w:type="dxa"/>
            <w:tcBorders>
              <w:top w:val="nil"/>
              <w:left w:val="nil"/>
              <w:bottom w:val="nil"/>
              <w:right w:val="nil"/>
            </w:tcBorders>
            <w:shd w:val="clear" w:color="auto" w:fill="auto"/>
            <w:noWrap/>
            <w:vAlign w:val="bottom"/>
            <w:hideMark/>
          </w:tcPr>
          <w:p w14:paraId="7351690F" w14:textId="77777777" w:rsidR="004A1D55" w:rsidRPr="005A1D9D" w:rsidRDefault="004A1D55" w:rsidP="004A1D55">
            <w:pPr>
              <w:jc w:val="right"/>
              <w:rPr>
                <w:color w:val="000000"/>
              </w:rPr>
            </w:pPr>
            <w:r w:rsidRPr="005A1D9D">
              <w:rPr>
                <w:color w:val="000000"/>
              </w:rPr>
              <w:t>2019</w:t>
            </w:r>
          </w:p>
        </w:tc>
        <w:tc>
          <w:tcPr>
            <w:tcW w:w="2625" w:type="dxa"/>
            <w:tcBorders>
              <w:top w:val="nil"/>
              <w:left w:val="nil"/>
              <w:bottom w:val="nil"/>
              <w:right w:val="nil"/>
            </w:tcBorders>
            <w:shd w:val="clear" w:color="auto" w:fill="auto"/>
            <w:noWrap/>
            <w:vAlign w:val="bottom"/>
            <w:hideMark/>
          </w:tcPr>
          <w:p w14:paraId="153861F5" w14:textId="77777777" w:rsidR="004A1D55" w:rsidRPr="005A1D9D" w:rsidRDefault="004A1D55" w:rsidP="004A1D55">
            <w:pPr>
              <w:rPr>
                <w:color w:val="000000"/>
              </w:rPr>
            </w:pPr>
            <w:r w:rsidRPr="005A1D9D">
              <w:rPr>
                <w:color w:val="000000"/>
              </w:rPr>
              <w:t xml:space="preserve"> $        59,268.68 </w:t>
            </w:r>
          </w:p>
        </w:tc>
      </w:tr>
      <w:tr w:rsidR="004A1D55" w:rsidRPr="005A1D9D" w14:paraId="014CB73C" w14:textId="77777777" w:rsidTr="006708FE">
        <w:trPr>
          <w:trHeight w:val="300"/>
        </w:trPr>
        <w:tc>
          <w:tcPr>
            <w:tcW w:w="1900" w:type="dxa"/>
            <w:tcBorders>
              <w:top w:val="nil"/>
              <w:left w:val="nil"/>
              <w:bottom w:val="nil"/>
              <w:right w:val="nil"/>
            </w:tcBorders>
            <w:shd w:val="clear" w:color="auto" w:fill="auto"/>
            <w:noWrap/>
            <w:vAlign w:val="bottom"/>
            <w:hideMark/>
          </w:tcPr>
          <w:p w14:paraId="7B1FDACC" w14:textId="77777777" w:rsidR="004A1D55" w:rsidRPr="005A1D9D" w:rsidRDefault="004A1D55" w:rsidP="004A1D55">
            <w:pPr>
              <w:jc w:val="right"/>
              <w:rPr>
                <w:color w:val="000000"/>
              </w:rPr>
            </w:pPr>
            <w:r w:rsidRPr="005A1D9D">
              <w:rPr>
                <w:color w:val="000000"/>
              </w:rPr>
              <w:t>2020</w:t>
            </w:r>
          </w:p>
        </w:tc>
        <w:tc>
          <w:tcPr>
            <w:tcW w:w="2780" w:type="dxa"/>
            <w:tcBorders>
              <w:top w:val="nil"/>
              <w:left w:val="nil"/>
              <w:bottom w:val="nil"/>
              <w:right w:val="nil"/>
            </w:tcBorders>
            <w:shd w:val="clear" w:color="auto" w:fill="auto"/>
            <w:noWrap/>
            <w:vAlign w:val="bottom"/>
            <w:hideMark/>
          </w:tcPr>
          <w:p w14:paraId="1019CD75" w14:textId="77777777" w:rsidR="004A1D55" w:rsidRPr="005A1D9D" w:rsidRDefault="004A1D55" w:rsidP="004A1D55">
            <w:pPr>
              <w:rPr>
                <w:color w:val="000000"/>
              </w:rPr>
            </w:pPr>
            <w:r w:rsidRPr="005A1D9D">
              <w:rPr>
                <w:color w:val="000000"/>
              </w:rPr>
              <w:t xml:space="preserve"> $  3,095,034.94 </w:t>
            </w:r>
          </w:p>
        </w:tc>
        <w:tc>
          <w:tcPr>
            <w:tcW w:w="270" w:type="dxa"/>
            <w:tcBorders>
              <w:top w:val="nil"/>
              <w:left w:val="nil"/>
              <w:bottom w:val="nil"/>
              <w:right w:val="nil"/>
            </w:tcBorders>
            <w:shd w:val="clear" w:color="auto" w:fill="auto"/>
            <w:noWrap/>
            <w:vAlign w:val="bottom"/>
            <w:hideMark/>
          </w:tcPr>
          <w:p w14:paraId="48EBB308" w14:textId="77777777" w:rsidR="004A1D55" w:rsidRPr="005A1D9D" w:rsidRDefault="004A1D55" w:rsidP="004A1D55">
            <w:pPr>
              <w:rPr>
                <w:color w:val="000000"/>
              </w:rPr>
            </w:pPr>
          </w:p>
        </w:tc>
        <w:tc>
          <w:tcPr>
            <w:tcW w:w="1710" w:type="dxa"/>
            <w:tcBorders>
              <w:top w:val="nil"/>
              <w:left w:val="nil"/>
              <w:bottom w:val="nil"/>
              <w:right w:val="nil"/>
            </w:tcBorders>
            <w:shd w:val="clear" w:color="auto" w:fill="auto"/>
            <w:noWrap/>
            <w:vAlign w:val="bottom"/>
            <w:hideMark/>
          </w:tcPr>
          <w:p w14:paraId="15401639" w14:textId="77777777" w:rsidR="004A1D55" w:rsidRPr="005A1D9D" w:rsidRDefault="004A1D55" w:rsidP="004A1D55">
            <w:pPr>
              <w:jc w:val="right"/>
              <w:rPr>
                <w:color w:val="000000"/>
              </w:rPr>
            </w:pPr>
            <w:r w:rsidRPr="005A1D9D">
              <w:rPr>
                <w:color w:val="000000"/>
              </w:rPr>
              <w:t>2020</w:t>
            </w:r>
          </w:p>
        </w:tc>
        <w:tc>
          <w:tcPr>
            <w:tcW w:w="2625" w:type="dxa"/>
            <w:tcBorders>
              <w:top w:val="nil"/>
              <w:left w:val="nil"/>
              <w:bottom w:val="nil"/>
              <w:right w:val="nil"/>
            </w:tcBorders>
            <w:shd w:val="clear" w:color="auto" w:fill="auto"/>
            <w:noWrap/>
            <w:vAlign w:val="bottom"/>
            <w:hideMark/>
          </w:tcPr>
          <w:p w14:paraId="56A133CA" w14:textId="77777777" w:rsidR="004A1D55" w:rsidRPr="005A1D9D" w:rsidRDefault="004A1D55" w:rsidP="004A1D55">
            <w:pPr>
              <w:rPr>
                <w:color w:val="000000"/>
              </w:rPr>
            </w:pPr>
            <w:r w:rsidRPr="005A1D9D">
              <w:rPr>
                <w:color w:val="000000"/>
              </w:rPr>
              <w:t xml:space="preserve"> $      100,867.96 </w:t>
            </w:r>
          </w:p>
        </w:tc>
      </w:tr>
      <w:tr w:rsidR="004A1D55" w:rsidRPr="005A1D9D" w14:paraId="7A493619" w14:textId="77777777" w:rsidTr="006708FE">
        <w:trPr>
          <w:trHeight w:val="300"/>
        </w:trPr>
        <w:tc>
          <w:tcPr>
            <w:tcW w:w="1900" w:type="dxa"/>
            <w:tcBorders>
              <w:top w:val="nil"/>
              <w:left w:val="nil"/>
              <w:bottom w:val="nil"/>
              <w:right w:val="nil"/>
            </w:tcBorders>
            <w:shd w:val="clear" w:color="auto" w:fill="auto"/>
            <w:noWrap/>
            <w:vAlign w:val="bottom"/>
            <w:hideMark/>
          </w:tcPr>
          <w:p w14:paraId="771E2D05" w14:textId="77777777" w:rsidR="004A1D55" w:rsidRPr="005A1D9D" w:rsidRDefault="004A1D55" w:rsidP="004A1D55">
            <w:pPr>
              <w:jc w:val="right"/>
              <w:rPr>
                <w:color w:val="000000"/>
              </w:rPr>
            </w:pPr>
            <w:r w:rsidRPr="005A1D9D">
              <w:rPr>
                <w:color w:val="000000"/>
              </w:rPr>
              <w:t>2021</w:t>
            </w:r>
          </w:p>
        </w:tc>
        <w:tc>
          <w:tcPr>
            <w:tcW w:w="2780" w:type="dxa"/>
            <w:tcBorders>
              <w:top w:val="nil"/>
              <w:left w:val="nil"/>
              <w:bottom w:val="nil"/>
              <w:right w:val="nil"/>
            </w:tcBorders>
            <w:shd w:val="clear" w:color="auto" w:fill="auto"/>
            <w:noWrap/>
            <w:vAlign w:val="bottom"/>
            <w:hideMark/>
          </w:tcPr>
          <w:p w14:paraId="5BB209CF" w14:textId="77777777" w:rsidR="004A1D55" w:rsidRPr="005A1D9D" w:rsidRDefault="004A1D55" w:rsidP="004A1D55">
            <w:pPr>
              <w:rPr>
                <w:color w:val="000000"/>
              </w:rPr>
            </w:pPr>
            <w:r w:rsidRPr="005A1D9D">
              <w:rPr>
                <w:color w:val="000000"/>
              </w:rPr>
              <w:t xml:space="preserve"> $  3,004,249.74 </w:t>
            </w:r>
          </w:p>
        </w:tc>
        <w:tc>
          <w:tcPr>
            <w:tcW w:w="270" w:type="dxa"/>
            <w:tcBorders>
              <w:top w:val="nil"/>
              <w:left w:val="nil"/>
              <w:bottom w:val="nil"/>
              <w:right w:val="nil"/>
            </w:tcBorders>
            <w:shd w:val="clear" w:color="auto" w:fill="auto"/>
            <w:noWrap/>
            <w:vAlign w:val="bottom"/>
            <w:hideMark/>
          </w:tcPr>
          <w:p w14:paraId="582F2C47" w14:textId="77777777" w:rsidR="004A1D55" w:rsidRPr="005A1D9D" w:rsidRDefault="004A1D55" w:rsidP="004A1D55">
            <w:pPr>
              <w:rPr>
                <w:color w:val="000000"/>
              </w:rPr>
            </w:pPr>
          </w:p>
        </w:tc>
        <w:tc>
          <w:tcPr>
            <w:tcW w:w="1710" w:type="dxa"/>
            <w:tcBorders>
              <w:top w:val="nil"/>
              <w:left w:val="nil"/>
              <w:bottom w:val="nil"/>
              <w:right w:val="nil"/>
            </w:tcBorders>
            <w:shd w:val="clear" w:color="auto" w:fill="auto"/>
            <w:noWrap/>
            <w:vAlign w:val="bottom"/>
            <w:hideMark/>
          </w:tcPr>
          <w:p w14:paraId="24C29715" w14:textId="77777777" w:rsidR="004A1D55" w:rsidRPr="005A1D9D" w:rsidRDefault="004A1D55" w:rsidP="004A1D55">
            <w:pPr>
              <w:jc w:val="right"/>
              <w:rPr>
                <w:color w:val="000000"/>
              </w:rPr>
            </w:pPr>
            <w:r w:rsidRPr="005A1D9D">
              <w:rPr>
                <w:color w:val="000000"/>
              </w:rPr>
              <w:t>2021</w:t>
            </w:r>
          </w:p>
        </w:tc>
        <w:tc>
          <w:tcPr>
            <w:tcW w:w="2625" w:type="dxa"/>
            <w:tcBorders>
              <w:top w:val="nil"/>
              <w:left w:val="nil"/>
              <w:bottom w:val="nil"/>
              <w:right w:val="nil"/>
            </w:tcBorders>
            <w:shd w:val="clear" w:color="auto" w:fill="auto"/>
            <w:noWrap/>
            <w:vAlign w:val="bottom"/>
            <w:hideMark/>
          </w:tcPr>
          <w:p w14:paraId="582ABAB2" w14:textId="77777777" w:rsidR="004A1D55" w:rsidRPr="005A1D9D" w:rsidRDefault="004A1D55" w:rsidP="004A1D55">
            <w:pPr>
              <w:rPr>
                <w:color w:val="000000"/>
              </w:rPr>
            </w:pPr>
            <w:r w:rsidRPr="005A1D9D">
              <w:rPr>
                <w:color w:val="000000"/>
              </w:rPr>
              <w:t xml:space="preserve"> $        29,050.14 </w:t>
            </w:r>
          </w:p>
        </w:tc>
      </w:tr>
      <w:tr w:rsidR="004A1D55" w:rsidRPr="005A1D9D" w14:paraId="7789915F" w14:textId="77777777" w:rsidTr="006708FE">
        <w:trPr>
          <w:trHeight w:val="300"/>
        </w:trPr>
        <w:tc>
          <w:tcPr>
            <w:tcW w:w="1900" w:type="dxa"/>
            <w:tcBorders>
              <w:top w:val="nil"/>
              <w:left w:val="nil"/>
              <w:bottom w:val="nil"/>
              <w:right w:val="nil"/>
            </w:tcBorders>
            <w:shd w:val="clear" w:color="auto" w:fill="auto"/>
            <w:noWrap/>
            <w:vAlign w:val="bottom"/>
            <w:hideMark/>
          </w:tcPr>
          <w:p w14:paraId="65AD4B73" w14:textId="77777777" w:rsidR="004A1D55" w:rsidRPr="005A1D9D" w:rsidRDefault="004A1D55" w:rsidP="004A1D55">
            <w:pPr>
              <w:jc w:val="right"/>
              <w:rPr>
                <w:color w:val="000000"/>
              </w:rPr>
            </w:pPr>
            <w:r w:rsidRPr="005A1D9D">
              <w:rPr>
                <w:color w:val="000000"/>
              </w:rPr>
              <w:t>2022</w:t>
            </w:r>
          </w:p>
        </w:tc>
        <w:tc>
          <w:tcPr>
            <w:tcW w:w="2780" w:type="dxa"/>
            <w:tcBorders>
              <w:top w:val="nil"/>
              <w:left w:val="nil"/>
              <w:bottom w:val="nil"/>
              <w:right w:val="nil"/>
            </w:tcBorders>
            <w:shd w:val="clear" w:color="auto" w:fill="auto"/>
            <w:noWrap/>
            <w:vAlign w:val="bottom"/>
            <w:hideMark/>
          </w:tcPr>
          <w:p w14:paraId="44346A0C" w14:textId="77777777" w:rsidR="004A1D55" w:rsidRPr="005A1D9D" w:rsidRDefault="004A1D55" w:rsidP="004A1D55">
            <w:pPr>
              <w:rPr>
                <w:color w:val="000000"/>
              </w:rPr>
            </w:pPr>
            <w:r w:rsidRPr="005A1D9D">
              <w:rPr>
                <w:color w:val="000000"/>
              </w:rPr>
              <w:t xml:space="preserve"> $  3,218,062.18 </w:t>
            </w:r>
          </w:p>
        </w:tc>
        <w:tc>
          <w:tcPr>
            <w:tcW w:w="270" w:type="dxa"/>
            <w:tcBorders>
              <w:top w:val="nil"/>
              <w:left w:val="nil"/>
              <w:bottom w:val="nil"/>
              <w:right w:val="nil"/>
            </w:tcBorders>
            <w:shd w:val="clear" w:color="auto" w:fill="auto"/>
            <w:noWrap/>
            <w:vAlign w:val="bottom"/>
            <w:hideMark/>
          </w:tcPr>
          <w:p w14:paraId="29D51E16" w14:textId="77777777" w:rsidR="004A1D55" w:rsidRPr="005A1D9D" w:rsidRDefault="004A1D55" w:rsidP="004A1D55">
            <w:pPr>
              <w:rPr>
                <w:color w:val="000000"/>
              </w:rPr>
            </w:pPr>
          </w:p>
        </w:tc>
        <w:tc>
          <w:tcPr>
            <w:tcW w:w="1710" w:type="dxa"/>
            <w:tcBorders>
              <w:top w:val="nil"/>
              <w:left w:val="nil"/>
              <w:bottom w:val="nil"/>
              <w:right w:val="nil"/>
            </w:tcBorders>
            <w:shd w:val="clear" w:color="auto" w:fill="auto"/>
            <w:noWrap/>
            <w:vAlign w:val="bottom"/>
            <w:hideMark/>
          </w:tcPr>
          <w:p w14:paraId="6FEFEFA8" w14:textId="77777777" w:rsidR="004A1D55" w:rsidRPr="005A1D9D" w:rsidRDefault="004A1D55" w:rsidP="004A1D55">
            <w:pPr>
              <w:jc w:val="right"/>
              <w:rPr>
                <w:color w:val="000000"/>
              </w:rPr>
            </w:pPr>
            <w:r w:rsidRPr="005A1D9D">
              <w:rPr>
                <w:color w:val="000000"/>
              </w:rPr>
              <w:t>2022</w:t>
            </w:r>
          </w:p>
        </w:tc>
        <w:tc>
          <w:tcPr>
            <w:tcW w:w="2625" w:type="dxa"/>
            <w:tcBorders>
              <w:top w:val="nil"/>
              <w:left w:val="nil"/>
              <w:bottom w:val="nil"/>
              <w:right w:val="nil"/>
            </w:tcBorders>
            <w:shd w:val="clear" w:color="auto" w:fill="auto"/>
            <w:noWrap/>
            <w:vAlign w:val="bottom"/>
            <w:hideMark/>
          </w:tcPr>
          <w:p w14:paraId="62C9ECAD" w14:textId="77777777" w:rsidR="004A1D55" w:rsidRPr="005A1D9D" w:rsidRDefault="004A1D55" w:rsidP="004A1D55">
            <w:pPr>
              <w:rPr>
                <w:color w:val="000000"/>
              </w:rPr>
            </w:pPr>
            <w:r w:rsidRPr="005A1D9D">
              <w:rPr>
                <w:color w:val="000000"/>
              </w:rPr>
              <w:t xml:space="preserve"> $        29,123.27 </w:t>
            </w:r>
          </w:p>
        </w:tc>
      </w:tr>
      <w:tr w:rsidR="004A1D55" w:rsidRPr="005A1D9D" w14:paraId="0450E8A7" w14:textId="77777777" w:rsidTr="006708FE">
        <w:trPr>
          <w:trHeight w:val="300"/>
        </w:trPr>
        <w:tc>
          <w:tcPr>
            <w:tcW w:w="1900" w:type="dxa"/>
            <w:tcBorders>
              <w:top w:val="nil"/>
              <w:left w:val="nil"/>
              <w:bottom w:val="nil"/>
              <w:right w:val="nil"/>
            </w:tcBorders>
            <w:shd w:val="clear" w:color="auto" w:fill="auto"/>
            <w:noWrap/>
            <w:vAlign w:val="bottom"/>
            <w:hideMark/>
          </w:tcPr>
          <w:p w14:paraId="739AD242" w14:textId="77777777" w:rsidR="004A1D55" w:rsidRPr="005A1D9D" w:rsidRDefault="004A1D55" w:rsidP="004A1D55">
            <w:pPr>
              <w:rPr>
                <w:color w:val="000000"/>
              </w:rPr>
            </w:pPr>
          </w:p>
        </w:tc>
        <w:tc>
          <w:tcPr>
            <w:tcW w:w="2780" w:type="dxa"/>
            <w:tcBorders>
              <w:top w:val="nil"/>
              <w:left w:val="nil"/>
              <w:bottom w:val="nil"/>
              <w:right w:val="nil"/>
            </w:tcBorders>
            <w:shd w:val="clear" w:color="auto" w:fill="auto"/>
            <w:noWrap/>
            <w:vAlign w:val="bottom"/>
            <w:hideMark/>
          </w:tcPr>
          <w:p w14:paraId="15812BC9" w14:textId="77777777" w:rsidR="004A1D55" w:rsidRPr="005A1D9D" w:rsidRDefault="004A1D55" w:rsidP="004A1D55"/>
        </w:tc>
        <w:tc>
          <w:tcPr>
            <w:tcW w:w="270" w:type="dxa"/>
            <w:tcBorders>
              <w:top w:val="nil"/>
              <w:left w:val="nil"/>
              <w:bottom w:val="nil"/>
              <w:right w:val="nil"/>
            </w:tcBorders>
            <w:shd w:val="clear" w:color="auto" w:fill="auto"/>
            <w:noWrap/>
            <w:vAlign w:val="bottom"/>
            <w:hideMark/>
          </w:tcPr>
          <w:p w14:paraId="17797099" w14:textId="77777777" w:rsidR="004A1D55" w:rsidRPr="005A1D9D" w:rsidRDefault="004A1D55" w:rsidP="004A1D55"/>
        </w:tc>
        <w:tc>
          <w:tcPr>
            <w:tcW w:w="1710" w:type="dxa"/>
            <w:tcBorders>
              <w:top w:val="nil"/>
              <w:left w:val="nil"/>
              <w:bottom w:val="nil"/>
              <w:right w:val="nil"/>
            </w:tcBorders>
            <w:shd w:val="clear" w:color="auto" w:fill="auto"/>
            <w:noWrap/>
            <w:vAlign w:val="bottom"/>
            <w:hideMark/>
          </w:tcPr>
          <w:p w14:paraId="28E1685D" w14:textId="77777777" w:rsidR="004A1D55" w:rsidRPr="005A1D9D" w:rsidRDefault="004A1D55" w:rsidP="004A1D55"/>
        </w:tc>
        <w:tc>
          <w:tcPr>
            <w:tcW w:w="2625" w:type="dxa"/>
            <w:tcBorders>
              <w:top w:val="nil"/>
              <w:left w:val="nil"/>
              <w:bottom w:val="nil"/>
              <w:right w:val="nil"/>
            </w:tcBorders>
            <w:shd w:val="clear" w:color="auto" w:fill="auto"/>
            <w:noWrap/>
            <w:vAlign w:val="bottom"/>
            <w:hideMark/>
          </w:tcPr>
          <w:p w14:paraId="6A6D75E6" w14:textId="77777777" w:rsidR="004A1D55" w:rsidRPr="005A1D9D" w:rsidRDefault="004A1D55" w:rsidP="004A1D55"/>
        </w:tc>
      </w:tr>
      <w:tr w:rsidR="004A1D55" w:rsidRPr="005A1D9D" w14:paraId="5AFA87B8" w14:textId="77777777" w:rsidTr="006708FE">
        <w:trPr>
          <w:trHeight w:val="300"/>
        </w:trPr>
        <w:tc>
          <w:tcPr>
            <w:tcW w:w="1900" w:type="dxa"/>
            <w:tcBorders>
              <w:top w:val="nil"/>
              <w:left w:val="nil"/>
              <w:bottom w:val="nil"/>
              <w:right w:val="nil"/>
            </w:tcBorders>
            <w:shd w:val="clear" w:color="auto" w:fill="auto"/>
            <w:noWrap/>
            <w:vAlign w:val="bottom"/>
            <w:hideMark/>
          </w:tcPr>
          <w:p w14:paraId="2EF9F7F4" w14:textId="77777777" w:rsidR="004A1D55" w:rsidRPr="005A1D9D" w:rsidRDefault="004A1D55" w:rsidP="004A1D55">
            <w:pPr>
              <w:rPr>
                <w:color w:val="000000"/>
              </w:rPr>
            </w:pPr>
            <w:r w:rsidRPr="005A1D9D">
              <w:rPr>
                <w:color w:val="000000"/>
              </w:rPr>
              <w:t>Benefits</w:t>
            </w:r>
          </w:p>
        </w:tc>
        <w:tc>
          <w:tcPr>
            <w:tcW w:w="2780" w:type="dxa"/>
            <w:tcBorders>
              <w:top w:val="nil"/>
              <w:left w:val="nil"/>
              <w:bottom w:val="nil"/>
              <w:right w:val="nil"/>
            </w:tcBorders>
            <w:shd w:val="clear" w:color="auto" w:fill="auto"/>
            <w:noWrap/>
            <w:vAlign w:val="bottom"/>
            <w:hideMark/>
          </w:tcPr>
          <w:p w14:paraId="46AA28B4" w14:textId="77777777" w:rsidR="004A1D55" w:rsidRPr="005A1D9D" w:rsidRDefault="004A1D55" w:rsidP="004A1D55">
            <w:pPr>
              <w:rPr>
                <w:color w:val="000000"/>
              </w:rPr>
            </w:pPr>
          </w:p>
        </w:tc>
        <w:tc>
          <w:tcPr>
            <w:tcW w:w="270" w:type="dxa"/>
            <w:tcBorders>
              <w:top w:val="nil"/>
              <w:left w:val="nil"/>
              <w:bottom w:val="nil"/>
              <w:right w:val="nil"/>
            </w:tcBorders>
            <w:shd w:val="clear" w:color="auto" w:fill="auto"/>
            <w:noWrap/>
            <w:vAlign w:val="bottom"/>
            <w:hideMark/>
          </w:tcPr>
          <w:p w14:paraId="08E84BCC" w14:textId="77777777" w:rsidR="004A1D55" w:rsidRPr="005A1D9D" w:rsidRDefault="004A1D55" w:rsidP="004A1D55"/>
        </w:tc>
        <w:tc>
          <w:tcPr>
            <w:tcW w:w="4335" w:type="dxa"/>
            <w:gridSpan w:val="2"/>
            <w:tcBorders>
              <w:top w:val="nil"/>
              <w:left w:val="nil"/>
              <w:bottom w:val="nil"/>
              <w:right w:val="nil"/>
            </w:tcBorders>
            <w:shd w:val="clear" w:color="auto" w:fill="auto"/>
            <w:noWrap/>
            <w:vAlign w:val="bottom"/>
            <w:hideMark/>
          </w:tcPr>
          <w:p w14:paraId="52B092BF" w14:textId="77777777" w:rsidR="004A1D55" w:rsidRPr="005A1D9D" w:rsidRDefault="004A1D55" w:rsidP="004A1D55">
            <w:pPr>
              <w:rPr>
                <w:color w:val="000000"/>
              </w:rPr>
            </w:pPr>
            <w:r w:rsidRPr="005A1D9D">
              <w:rPr>
                <w:color w:val="000000"/>
              </w:rPr>
              <w:t>Services/Charges</w:t>
            </w:r>
          </w:p>
        </w:tc>
      </w:tr>
      <w:tr w:rsidR="004A1D55" w:rsidRPr="005A1D9D" w14:paraId="56EAE20C" w14:textId="77777777" w:rsidTr="006708FE">
        <w:trPr>
          <w:trHeight w:val="300"/>
        </w:trPr>
        <w:tc>
          <w:tcPr>
            <w:tcW w:w="1900" w:type="dxa"/>
            <w:tcBorders>
              <w:top w:val="nil"/>
              <w:left w:val="nil"/>
              <w:bottom w:val="nil"/>
              <w:right w:val="nil"/>
            </w:tcBorders>
            <w:shd w:val="clear" w:color="auto" w:fill="auto"/>
            <w:noWrap/>
            <w:vAlign w:val="bottom"/>
            <w:hideMark/>
          </w:tcPr>
          <w:p w14:paraId="583591FB" w14:textId="77777777" w:rsidR="004A1D55" w:rsidRPr="005A1D9D" w:rsidRDefault="004A1D55" w:rsidP="004A1D55">
            <w:pPr>
              <w:jc w:val="right"/>
              <w:rPr>
                <w:color w:val="000000"/>
              </w:rPr>
            </w:pPr>
            <w:r w:rsidRPr="005A1D9D">
              <w:rPr>
                <w:color w:val="000000"/>
              </w:rPr>
              <w:t>2015</w:t>
            </w:r>
          </w:p>
        </w:tc>
        <w:tc>
          <w:tcPr>
            <w:tcW w:w="2780" w:type="dxa"/>
            <w:tcBorders>
              <w:top w:val="nil"/>
              <w:left w:val="nil"/>
              <w:bottom w:val="nil"/>
              <w:right w:val="nil"/>
            </w:tcBorders>
            <w:shd w:val="clear" w:color="auto" w:fill="auto"/>
            <w:noWrap/>
            <w:vAlign w:val="bottom"/>
            <w:hideMark/>
          </w:tcPr>
          <w:p w14:paraId="1A2E38DB" w14:textId="77777777" w:rsidR="004A1D55" w:rsidRPr="005A1D9D" w:rsidRDefault="004A1D55" w:rsidP="004A1D55">
            <w:pPr>
              <w:rPr>
                <w:color w:val="000000"/>
              </w:rPr>
            </w:pPr>
            <w:r w:rsidRPr="005A1D9D">
              <w:rPr>
                <w:color w:val="000000"/>
              </w:rPr>
              <w:t xml:space="preserve"> $  1,317,156.86 </w:t>
            </w:r>
          </w:p>
        </w:tc>
        <w:tc>
          <w:tcPr>
            <w:tcW w:w="270" w:type="dxa"/>
            <w:tcBorders>
              <w:top w:val="nil"/>
              <w:left w:val="nil"/>
              <w:bottom w:val="nil"/>
              <w:right w:val="nil"/>
            </w:tcBorders>
            <w:shd w:val="clear" w:color="auto" w:fill="auto"/>
            <w:noWrap/>
            <w:vAlign w:val="bottom"/>
            <w:hideMark/>
          </w:tcPr>
          <w:p w14:paraId="7A47E7E5" w14:textId="77777777" w:rsidR="004A1D55" w:rsidRPr="005A1D9D" w:rsidRDefault="004A1D55" w:rsidP="004A1D55">
            <w:pPr>
              <w:rPr>
                <w:color w:val="000000"/>
              </w:rPr>
            </w:pPr>
          </w:p>
        </w:tc>
        <w:tc>
          <w:tcPr>
            <w:tcW w:w="1710" w:type="dxa"/>
            <w:tcBorders>
              <w:top w:val="nil"/>
              <w:left w:val="nil"/>
              <w:bottom w:val="nil"/>
              <w:right w:val="nil"/>
            </w:tcBorders>
            <w:shd w:val="clear" w:color="auto" w:fill="auto"/>
            <w:noWrap/>
            <w:vAlign w:val="bottom"/>
            <w:hideMark/>
          </w:tcPr>
          <w:p w14:paraId="33984131" w14:textId="77777777" w:rsidR="004A1D55" w:rsidRPr="005A1D9D" w:rsidRDefault="004A1D55" w:rsidP="004A1D55">
            <w:pPr>
              <w:jc w:val="right"/>
              <w:rPr>
                <w:color w:val="000000"/>
              </w:rPr>
            </w:pPr>
            <w:r w:rsidRPr="005A1D9D">
              <w:rPr>
                <w:color w:val="000000"/>
              </w:rPr>
              <w:t>2015</w:t>
            </w:r>
          </w:p>
        </w:tc>
        <w:tc>
          <w:tcPr>
            <w:tcW w:w="2625" w:type="dxa"/>
            <w:tcBorders>
              <w:top w:val="nil"/>
              <w:left w:val="nil"/>
              <w:bottom w:val="nil"/>
              <w:right w:val="nil"/>
            </w:tcBorders>
            <w:shd w:val="clear" w:color="auto" w:fill="auto"/>
            <w:noWrap/>
            <w:vAlign w:val="bottom"/>
            <w:hideMark/>
          </w:tcPr>
          <w:p w14:paraId="7309B829" w14:textId="77777777" w:rsidR="004A1D55" w:rsidRPr="005A1D9D" w:rsidRDefault="004A1D55" w:rsidP="004A1D55">
            <w:pPr>
              <w:rPr>
                <w:color w:val="000000"/>
              </w:rPr>
            </w:pPr>
            <w:r w:rsidRPr="005A1D9D">
              <w:rPr>
                <w:color w:val="000000"/>
              </w:rPr>
              <w:t xml:space="preserve"> $  1,052,665.20 </w:t>
            </w:r>
          </w:p>
        </w:tc>
      </w:tr>
      <w:tr w:rsidR="004A1D55" w:rsidRPr="005A1D9D" w14:paraId="00F09DBF" w14:textId="77777777" w:rsidTr="006708FE">
        <w:trPr>
          <w:trHeight w:val="300"/>
        </w:trPr>
        <w:tc>
          <w:tcPr>
            <w:tcW w:w="1900" w:type="dxa"/>
            <w:tcBorders>
              <w:top w:val="nil"/>
              <w:left w:val="nil"/>
              <w:bottom w:val="nil"/>
              <w:right w:val="nil"/>
            </w:tcBorders>
            <w:shd w:val="clear" w:color="auto" w:fill="auto"/>
            <w:noWrap/>
            <w:vAlign w:val="bottom"/>
            <w:hideMark/>
          </w:tcPr>
          <w:p w14:paraId="0BEEC898" w14:textId="77777777" w:rsidR="004A1D55" w:rsidRPr="005A1D9D" w:rsidRDefault="004A1D55" w:rsidP="004A1D55">
            <w:pPr>
              <w:jc w:val="right"/>
              <w:rPr>
                <w:color w:val="000000"/>
              </w:rPr>
            </w:pPr>
            <w:r w:rsidRPr="005A1D9D">
              <w:rPr>
                <w:color w:val="000000"/>
              </w:rPr>
              <w:t>2016</w:t>
            </w:r>
          </w:p>
        </w:tc>
        <w:tc>
          <w:tcPr>
            <w:tcW w:w="2780" w:type="dxa"/>
            <w:tcBorders>
              <w:top w:val="nil"/>
              <w:left w:val="nil"/>
              <w:bottom w:val="nil"/>
              <w:right w:val="nil"/>
            </w:tcBorders>
            <w:shd w:val="clear" w:color="auto" w:fill="auto"/>
            <w:noWrap/>
            <w:vAlign w:val="bottom"/>
            <w:hideMark/>
          </w:tcPr>
          <w:p w14:paraId="629227B7" w14:textId="77777777" w:rsidR="004A1D55" w:rsidRPr="005A1D9D" w:rsidRDefault="004A1D55" w:rsidP="004A1D55">
            <w:pPr>
              <w:rPr>
                <w:color w:val="000000"/>
              </w:rPr>
            </w:pPr>
            <w:r w:rsidRPr="005A1D9D">
              <w:rPr>
                <w:color w:val="000000"/>
              </w:rPr>
              <w:t xml:space="preserve"> $  1,299,366.10 </w:t>
            </w:r>
          </w:p>
        </w:tc>
        <w:tc>
          <w:tcPr>
            <w:tcW w:w="270" w:type="dxa"/>
            <w:tcBorders>
              <w:top w:val="nil"/>
              <w:left w:val="nil"/>
              <w:bottom w:val="nil"/>
              <w:right w:val="nil"/>
            </w:tcBorders>
            <w:shd w:val="clear" w:color="auto" w:fill="auto"/>
            <w:noWrap/>
            <w:vAlign w:val="bottom"/>
            <w:hideMark/>
          </w:tcPr>
          <w:p w14:paraId="1C0A6FAC" w14:textId="77777777" w:rsidR="004A1D55" w:rsidRPr="005A1D9D" w:rsidRDefault="004A1D55" w:rsidP="004A1D55">
            <w:pPr>
              <w:rPr>
                <w:color w:val="000000"/>
              </w:rPr>
            </w:pPr>
          </w:p>
        </w:tc>
        <w:tc>
          <w:tcPr>
            <w:tcW w:w="1710" w:type="dxa"/>
            <w:tcBorders>
              <w:top w:val="nil"/>
              <w:left w:val="nil"/>
              <w:bottom w:val="nil"/>
              <w:right w:val="nil"/>
            </w:tcBorders>
            <w:shd w:val="clear" w:color="auto" w:fill="auto"/>
            <w:noWrap/>
            <w:vAlign w:val="bottom"/>
            <w:hideMark/>
          </w:tcPr>
          <w:p w14:paraId="576AEB4E" w14:textId="77777777" w:rsidR="004A1D55" w:rsidRPr="005A1D9D" w:rsidRDefault="004A1D55" w:rsidP="004A1D55">
            <w:pPr>
              <w:jc w:val="right"/>
              <w:rPr>
                <w:color w:val="000000"/>
              </w:rPr>
            </w:pPr>
            <w:r w:rsidRPr="005A1D9D">
              <w:rPr>
                <w:color w:val="000000"/>
              </w:rPr>
              <w:t>2016</w:t>
            </w:r>
          </w:p>
        </w:tc>
        <w:tc>
          <w:tcPr>
            <w:tcW w:w="2625" w:type="dxa"/>
            <w:tcBorders>
              <w:top w:val="nil"/>
              <w:left w:val="nil"/>
              <w:bottom w:val="nil"/>
              <w:right w:val="nil"/>
            </w:tcBorders>
            <w:shd w:val="clear" w:color="auto" w:fill="auto"/>
            <w:noWrap/>
            <w:vAlign w:val="bottom"/>
            <w:hideMark/>
          </w:tcPr>
          <w:p w14:paraId="3BD1F6AA" w14:textId="77777777" w:rsidR="004A1D55" w:rsidRPr="005A1D9D" w:rsidRDefault="004A1D55" w:rsidP="004A1D55">
            <w:pPr>
              <w:rPr>
                <w:color w:val="000000"/>
              </w:rPr>
            </w:pPr>
            <w:r w:rsidRPr="005A1D9D">
              <w:rPr>
                <w:color w:val="000000"/>
              </w:rPr>
              <w:t xml:space="preserve"> $  1,223,865.71 </w:t>
            </w:r>
          </w:p>
        </w:tc>
      </w:tr>
      <w:tr w:rsidR="004A1D55" w:rsidRPr="005A1D9D" w14:paraId="55E4DE6B" w14:textId="77777777" w:rsidTr="006708FE">
        <w:trPr>
          <w:trHeight w:val="300"/>
        </w:trPr>
        <w:tc>
          <w:tcPr>
            <w:tcW w:w="1900" w:type="dxa"/>
            <w:tcBorders>
              <w:top w:val="nil"/>
              <w:left w:val="nil"/>
              <w:bottom w:val="nil"/>
              <w:right w:val="nil"/>
            </w:tcBorders>
            <w:shd w:val="clear" w:color="auto" w:fill="auto"/>
            <w:noWrap/>
            <w:vAlign w:val="bottom"/>
            <w:hideMark/>
          </w:tcPr>
          <w:p w14:paraId="29E04E87" w14:textId="77777777" w:rsidR="004A1D55" w:rsidRPr="005A1D9D" w:rsidRDefault="004A1D55" w:rsidP="004A1D55">
            <w:pPr>
              <w:jc w:val="right"/>
              <w:rPr>
                <w:color w:val="000000"/>
              </w:rPr>
            </w:pPr>
            <w:r w:rsidRPr="005A1D9D">
              <w:rPr>
                <w:color w:val="000000"/>
              </w:rPr>
              <w:t>2017</w:t>
            </w:r>
          </w:p>
        </w:tc>
        <w:tc>
          <w:tcPr>
            <w:tcW w:w="2780" w:type="dxa"/>
            <w:tcBorders>
              <w:top w:val="nil"/>
              <w:left w:val="nil"/>
              <w:bottom w:val="nil"/>
              <w:right w:val="nil"/>
            </w:tcBorders>
            <w:shd w:val="clear" w:color="auto" w:fill="auto"/>
            <w:noWrap/>
            <w:vAlign w:val="bottom"/>
            <w:hideMark/>
          </w:tcPr>
          <w:p w14:paraId="1D3155FB" w14:textId="77777777" w:rsidR="004A1D55" w:rsidRPr="005A1D9D" w:rsidRDefault="004A1D55" w:rsidP="004A1D55">
            <w:pPr>
              <w:rPr>
                <w:color w:val="000000"/>
              </w:rPr>
            </w:pPr>
            <w:r w:rsidRPr="005A1D9D">
              <w:rPr>
                <w:color w:val="000000"/>
              </w:rPr>
              <w:t xml:space="preserve"> $  1,291,172.68 </w:t>
            </w:r>
          </w:p>
        </w:tc>
        <w:tc>
          <w:tcPr>
            <w:tcW w:w="270" w:type="dxa"/>
            <w:tcBorders>
              <w:top w:val="nil"/>
              <w:left w:val="nil"/>
              <w:bottom w:val="nil"/>
              <w:right w:val="nil"/>
            </w:tcBorders>
            <w:shd w:val="clear" w:color="auto" w:fill="auto"/>
            <w:noWrap/>
            <w:vAlign w:val="bottom"/>
            <w:hideMark/>
          </w:tcPr>
          <w:p w14:paraId="08BC415C" w14:textId="77777777" w:rsidR="004A1D55" w:rsidRPr="005A1D9D" w:rsidRDefault="004A1D55" w:rsidP="004A1D55">
            <w:pPr>
              <w:rPr>
                <w:color w:val="000000"/>
              </w:rPr>
            </w:pPr>
          </w:p>
        </w:tc>
        <w:tc>
          <w:tcPr>
            <w:tcW w:w="1710" w:type="dxa"/>
            <w:tcBorders>
              <w:top w:val="nil"/>
              <w:left w:val="nil"/>
              <w:bottom w:val="nil"/>
              <w:right w:val="nil"/>
            </w:tcBorders>
            <w:shd w:val="clear" w:color="auto" w:fill="auto"/>
            <w:noWrap/>
            <w:vAlign w:val="bottom"/>
            <w:hideMark/>
          </w:tcPr>
          <w:p w14:paraId="392426F9" w14:textId="77777777" w:rsidR="004A1D55" w:rsidRPr="005A1D9D" w:rsidRDefault="004A1D55" w:rsidP="004A1D55">
            <w:pPr>
              <w:jc w:val="right"/>
              <w:rPr>
                <w:color w:val="000000"/>
              </w:rPr>
            </w:pPr>
            <w:r w:rsidRPr="005A1D9D">
              <w:rPr>
                <w:color w:val="000000"/>
              </w:rPr>
              <w:t>2017</w:t>
            </w:r>
          </w:p>
        </w:tc>
        <w:tc>
          <w:tcPr>
            <w:tcW w:w="2625" w:type="dxa"/>
            <w:tcBorders>
              <w:top w:val="nil"/>
              <w:left w:val="nil"/>
              <w:bottom w:val="nil"/>
              <w:right w:val="nil"/>
            </w:tcBorders>
            <w:shd w:val="clear" w:color="auto" w:fill="auto"/>
            <w:noWrap/>
            <w:vAlign w:val="bottom"/>
            <w:hideMark/>
          </w:tcPr>
          <w:p w14:paraId="3AF7F7A9" w14:textId="77777777" w:rsidR="004A1D55" w:rsidRPr="005A1D9D" w:rsidRDefault="004A1D55" w:rsidP="004A1D55">
            <w:pPr>
              <w:rPr>
                <w:color w:val="000000"/>
              </w:rPr>
            </w:pPr>
            <w:r w:rsidRPr="005A1D9D">
              <w:rPr>
                <w:color w:val="000000"/>
              </w:rPr>
              <w:t xml:space="preserve"> $  1,231,915.02 </w:t>
            </w:r>
          </w:p>
        </w:tc>
      </w:tr>
      <w:tr w:rsidR="004A1D55" w:rsidRPr="005A1D9D" w14:paraId="076C21E0" w14:textId="77777777" w:rsidTr="006708FE">
        <w:trPr>
          <w:trHeight w:val="300"/>
        </w:trPr>
        <w:tc>
          <w:tcPr>
            <w:tcW w:w="1900" w:type="dxa"/>
            <w:tcBorders>
              <w:top w:val="nil"/>
              <w:left w:val="nil"/>
              <w:bottom w:val="nil"/>
              <w:right w:val="nil"/>
            </w:tcBorders>
            <w:shd w:val="clear" w:color="auto" w:fill="auto"/>
            <w:noWrap/>
            <w:vAlign w:val="bottom"/>
            <w:hideMark/>
          </w:tcPr>
          <w:p w14:paraId="48358869" w14:textId="77777777" w:rsidR="004A1D55" w:rsidRPr="005A1D9D" w:rsidRDefault="004A1D55" w:rsidP="004A1D55">
            <w:pPr>
              <w:jc w:val="right"/>
              <w:rPr>
                <w:color w:val="000000"/>
              </w:rPr>
            </w:pPr>
            <w:r w:rsidRPr="005A1D9D">
              <w:rPr>
                <w:color w:val="000000"/>
              </w:rPr>
              <w:t>2018</w:t>
            </w:r>
          </w:p>
        </w:tc>
        <w:tc>
          <w:tcPr>
            <w:tcW w:w="2780" w:type="dxa"/>
            <w:tcBorders>
              <w:top w:val="nil"/>
              <w:left w:val="nil"/>
              <w:bottom w:val="nil"/>
              <w:right w:val="nil"/>
            </w:tcBorders>
            <w:shd w:val="clear" w:color="auto" w:fill="auto"/>
            <w:noWrap/>
            <w:vAlign w:val="bottom"/>
            <w:hideMark/>
          </w:tcPr>
          <w:p w14:paraId="48BF004E" w14:textId="77777777" w:rsidR="004A1D55" w:rsidRPr="005A1D9D" w:rsidRDefault="004A1D55" w:rsidP="004A1D55">
            <w:pPr>
              <w:rPr>
                <w:color w:val="000000"/>
              </w:rPr>
            </w:pPr>
            <w:r w:rsidRPr="005A1D9D">
              <w:rPr>
                <w:color w:val="000000"/>
              </w:rPr>
              <w:t xml:space="preserve"> $  1,337,123.78 </w:t>
            </w:r>
          </w:p>
        </w:tc>
        <w:tc>
          <w:tcPr>
            <w:tcW w:w="270" w:type="dxa"/>
            <w:tcBorders>
              <w:top w:val="nil"/>
              <w:left w:val="nil"/>
              <w:bottom w:val="nil"/>
              <w:right w:val="nil"/>
            </w:tcBorders>
            <w:shd w:val="clear" w:color="auto" w:fill="auto"/>
            <w:noWrap/>
            <w:vAlign w:val="bottom"/>
            <w:hideMark/>
          </w:tcPr>
          <w:p w14:paraId="627B9A35" w14:textId="77777777" w:rsidR="004A1D55" w:rsidRPr="005A1D9D" w:rsidRDefault="004A1D55" w:rsidP="004A1D55">
            <w:pPr>
              <w:rPr>
                <w:color w:val="000000"/>
              </w:rPr>
            </w:pPr>
          </w:p>
        </w:tc>
        <w:tc>
          <w:tcPr>
            <w:tcW w:w="1710" w:type="dxa"/>
            <w:tcBorders>
              <w:top w:val="nil"/>
              <w:left w:val="nil"/>
              <w:bottom w:val="nil"/>
              <w:right w:val="nil"/>
            </w:tcBorders>
            <w:shd w:val="clear" w:color="auto" w:fill="auto"/>
            <w:noWrap/>
            <w:vAlign w:val="bottom"/>
            <w:hideMark/>
          </w:tcPr>
          <w:p w14:paraId="3AD7D658" w14:textId="77777777" w:rsidR="004A1D55" w:rsidRPr="005A1D9D" w:rsidRDefault="004A1D55" w:rsidP="004A1D55">
            <w:pPr>
              <w:jc w:val="right"/>
              <w:rPr>
                <w:color w:val="000000"/>
              </w:rPr>
            </w:pPr>
            <w:r w:rsidRPr="005A1D9D">
              <w:rPr>
                <w:color w:val="000000"/>
              </w:rPr>
              <w:t>2018</w:t>
            </w:r>
          </w:p>
        </w:tc>
        <w:tc>
          <w:tcPr>
            <w:tcW w:w="2625" w:type="dxa"/>
            <w:tcBorders>
              <w:top w:val="nil"/>
              <w:left w:val="nil"/>
              <w:bottom w:val="nil"/>
              <w:right w:val="nil"/>
            </w:tcBorders>
            <w:shd w:val="clear" w:color="auto" w:fill="auto"/>
            <w:noWrap/>
            <w:vAlign w:val="bottom"/>
            <w:hideMark/>
          </w:tcPr>
          <w:p w14:paraId="0546C7D0" w14:textId="77777777" w:rsidR="004A1D55" w:rsidRPr="005A1D9D" w:rsidRDefault="004A1D55" w:rsidP="004A1D55">
            <w:pPr>
              <w:rPr>
                <w:color w:val="000000"/>
              </w:rPr>
            </w:pPr>
            <w:r w:rsidRPr="005A1D9D">
              <w:rPr>
                <w:color w:val="000000"/>
              </w:rPr>
              <w:t xml:space="preserve"> $  1,095,986.41 </w:t>
            </w:r>
          </w:p>
        </w:tc>
      </w:tr>
      <w:tr w:rsidR="004A1D55" w:rsidRPr="005A1D9D" w14:paraId="2EE77263" w14:textId="77777777" w:rsidTr="006708FE">
        <w:trPr>
          <w:trHeight w:val="300"/>
        </w:trPr>
        <w:tc>
          <w:tcPr>
            <w:tcW w:w="1900" w:type="dxa"/>
            <w:tcBorders>
              <w:top w:val="nil"/>
              <w:left w:val="nil"/>
              <w:bottom w:val="nil"/>
              <w:right w:val="nil"/>
            </w:tcBorders>
            <w:shd w:val="clear" w:color="auto" w:fill="auto"/>
            <w:noWrap/>
            <w:vAlign w:val="bottom"/>
            <w:hideMark/>
          </w:tcPr>
          <w:p w14:paraId="5A5C4166" w14:textId="77777777" w:rsidR="004A1D55" w:rsidRPr="005A1D9D" w:rsidRDefault="004A1D55" w:rsidP="004A1D55">
            <w:pPr>
              <w:jc w:val="right"/>
              <w:rPr>
                <w:color w:val="000000"/>
              </w:rPr>
            </w:pPr>
            <w:r w:rsidRPr="005A1D9D">
              <w:rPr>
                <w:color w:val="000000"/>
              </w:rPr>
              <w:t>2019</w:t>
            </w:r>
          </w:p>
        </w:tc>
        <w:tc>
          <w:tcPr>
            <w:tcW w:w="2780" w:type="dxa"/>
            <w:tcBorders>
              <w:top w:val="nil"/>
              <w:left w:val="nil"/>
              <w:bottom w:val="nil"/>
              <w:right w:val="nil"/>
            </w:tcBorders>
            <w:shd w:val="clear" w:color="auto" w:fill="auto"/>
            <w:noWrap/>
            <w:vAlign w:val="bottom"/>
            <w:hideMark/>
          </w:tcPr>
          <w:p w14:paraId="2045DAA5" w14:textId="77777777" w:rsidR="004A1D55" w:rsidRPr="005A1D9D" w:rsidRDefault="004A1D55" w:rsidP="004A1D55">
            <w:pPr>
              <w:rPr>
                <w:color w:val="000000"/>
              </w:rPr>
            </w:pPr>
            <w:r w:rsidRPr="005A1D9D">
              <w:rPr>
                <w:color w:val="000000"/>
              </w:rPr>
              <w:t xml:space="preserve"> $  1,281,958.11 </w:t>
            </w:r>
          </w:p>
        </w:tc>
        <w:tc>
          <w:tcPr>
            <w:tcW w:w="270" w:type="dxa"/>
            <w:tcBorders>
              <w:top w:val="nil"/>
              <w:left w:val="nil"/>
              <w:bottom w:val="nil"/>
              <w:right w:val="nil"/>
            </w:tcBorders>
            <w:shd w:val="clear" w:color="auto" w:fill="auto"/>
            <w:noWrap/>
            <w:vAlign w:val="bottom"/>
            <w:hideMark/>
          </w:tcPr>
          <w:p w14:paraId="32E1B7B2" w14:textId="77777777" w:rsidR="004A1D55" w:rsidRPr="005A1D9D" w:rsidRDefault="004A1D55" w:rsidP="004A1D55">
            <w:pPr>
              <w:rPr>
                <w:color w:val="000000"/>
              </w:rPr>
            </w:pPr>
          </w:p>
        </w:tc>
        <w:tc>
          <w:tcPr>
            <w:tcW w:w="1710" w:type="dxa"/>
            <w:tcBorders>
              <w:top w:val="nil"/>
              <w:left w:val="nil"/>
              <w:bottom w:val="nil"/>
              <w:right w:val="nil"/>
            </w:tcBorders>
            <w:shd w:val="clear" w:color="auto" w:fill="auto"/>
            <w:noWrap/>
            <w:vAlign w:val="bottom"/>
            <w:hideMark/>
          </w:tcPr>
          <w:p w14:paraId="1850F3A5" w14:textId="77777777" w:rsidR="004A1D55" w:rsidRPr="005A1D9D" w:rsidRDefault="004A1D55" w:rsidP="004A1D55">
            <w:pPr>
              <w:jc w:val="right"/>
              <w:rPr>
                <w:color w:val="000000"/>
              </w:rPr>
            </w:pPr>
            <w:r w:rsidRPr="005A1D9D">
              <w:rPr>
                <w:color w:val="000000"/>
              </w:rPr>
              <w:t>2019</w:t>
            </w:r>
          </w:p>
        </w:tc>
        <w:tc>
          <w:tcPr>
            <w:tcW w:w="2625" w:type="dxa"/>
            <w:tcBorders>
              <w:top w:val="nil"/>
              <w:left w:val="nil"/>
              <w:bottom w:val="nil"/>
              <w:right w:val="nil"/>
            </w:tcBorders>
            <w:shd w:val="clear" w:color="auto" w:fill="auto"/>
            <w:noWrap/>
            <w:vAlign w:val="bottom"/>
            <w:hideMark/>
          </w:tcPr>
          <w:p w14:paraId="749FBB75" w14:textId="77777777" w:rsidR="004A1D55" w:rsidRPr="005A1D9D" w:rsidRDefault="004A1D55" w:rsidP="004A1D55">
            <w:pPr>
              <w:rPr>
                <w:color w:val="000000"/>
              </w:rPr>
            </w:pPr>
            <w:r w:rsidRPr="005A1D9D">
              <w:rPr>
                <w:color w:val="000000"/>
              </w:rPr>
              <w:t xml:space="preserve"> $      979,996.93 </w:t>
            </w:r>
          </w:p>
        </w:tc>
      </w:tr>
      <w:tr w:rsidR="004A1D55" w:rsidRPr="005A1D9D" w14:paraId="50C7E909" w14:textId="77777777" w:rsidTr="006708FE">
        <w:trPr>
          <w:trHeight w:val="300"/>
        </w:trPr>
        <w:tc>
          <w:tcPr>
            <w:tcW w:w="1900" w:type="dxa"/>
            <w:tcBorders>
              <w:top w:val="nil"/>
              <w:left w:val="nil"/>
              <w:bottom w:val="nil"/>
              <w:right w:val="nil"/>
            </w:tcBorders>
            <w:shd w:val="clear" w:color="auto" w:fill="auto"/>
            <w:noWrap/>
            <w:vAlign w:val="bottom"/>
            <w:hideMark/>
          </w:tcPr>
          <w:p w14:paraId="001C159D" w14:textId="77777777" w:rsidR="004A1D55" w:rsidRPr="005A1D9D" w:rsidRDefault="004A1D55" w:rsidP="004A1D55">
            <w:pPr>
              <w:jc w:val="right"/>
              <w:rPr>
                <w:color w:val="000000"/>
              </w:rPr>
            </w:pPr>
            <w:r w:rsidRPr="005A1D9D">
              <w:rPr>
                <w:color w:val="000000"/>
              </w:rPr>
              <w:t>2020</w:t>
            </w:r>
          </w:p>
        </w:tc>
        <w:tc>
          <w:tcPr>
            <w:tcW w:w="2780" w:type="dxa"/>
            <w:tcBorders>
              <w:top w:val="nil"/>
              <w:left w:val="nil"/>
              <w:bottom w:val="nil"/>
              <w:right w:val="nil"/>
            </w:tcBorders>
            <w:shd w:val="clear" w:color="auto" w:fill="auto"/>
            <w:noWrap/>
            <w:vAlign w:val="bottom"/>
            <w:hideMark/>
          </w:tcPr>
          <w:p w14:paraId="5075CCC0" w14:textId="77777777" w:rsidR="004A1D55" w:rsidRPr="005A1D9D" w:rsidRDefault="004A1D55" w:rsidP="004A1D55">
            <w:pPr>
              <w:rPr>
                <w:color w:val="000000"/>
              </w:rPr>
            </w:pPr>
            <w:r w:rsidRPr="005A1D9D">
              <w:rPr>
                <w:color w:val="000000"/>
              </w:rPr>
              <w:t xml:space="preserve"> $  1,349,748.24 </w:t>
            </w:r>
          </w:p>
        </w:tc>
        <w:tc>
          <w:tcPr>
            <w:tcW w:w="270" w:type="dxa"/>
            <w:tcBorders>
              <w:top w:val="nil"/>
              <w:left w:val="nil"/>
              <w:bottom w:val="nil"/>
              <w:right w:val="nil"/>
            </w:tcBorders>
            <w:shd w:val="clear" w:color="auto" w:fill="auto"/>
            <w:noWrap/>
            <w:vAlign w:val="bottom"/>
            <w:hideMark/>
          </w:tcPr>
          <w:p w14:paraId="523CBBBD" w14:textId="77777777" w:rsidR="004A1D55" w:rsidRPr="005A1D9D" w:rsidRDefault="004A1D55" w:rsidP="004A1D55">
            <w:pPr>
              <w:rPr>
                <w:color w:val="000000"/>
              </w:rPr>
            </w:pPr>
          </w:p>
        </w:tc>
        <w:tc>
          <w:tcPr>
            <w:tcW w:w="1710" w:type="dxa"/>
            <w:tcBorders>
              <w:top w:val="nil"/>
              <w:left w:val="nil"/>
              <w:bottom w:val="nil"/>
              <w:right w:val="nil"/>
            </w:tcBorders>
            <w:shd w:val="clear" w:color="auto" w:fill="auto"/>
            <w:noWrap/>
            <w:vAlign w:val="bottom"/>
            <w:hideMark/>
          </w:tcPr>
          <w:p w14:paraId="7EFB2FA7" w14:textId="77777777" w:rsidR="004A1D55" w:rsidRPr="005A1D9D" w:rsidRDefault="004A1D55" w:rsidP="004A1D55">
            <w:pPr>
              <w:jc w:val="right"/>
              <w:rPr>
                <w:color w:val="000000"/>
              </w:rPr>
            </w:pPr>
            <w:r w:rsidRPr="005A1D9D">
              <w:rPr>
                <w:color w:val="000000"/>
              </w:rPr>
              <w:t>2020</w:t>
            </w:r>
          </w:p>
        </w:tc>
        <w:tc>
          <w:tcPr>
            <w:tcW w:w="2625" w:type="dxa"/>
            <w:tcBorders>
              <w:top w:val="nil"/>
              <w:left w:val="nil"/>
              <w:bottom w:val="nil"/>
              <w:right w:val="nil"/>
            </w:tcBorders>
            <w:shd w:val="clear" w:color="auto" w:fill="auto"/>
            <w:noWrap/>
            <w:vAlign w:val="bottom"/>
            <w:hideMark/>
          </w:tcPr>
          <w:p w14:paraId="05600C63" w14:textId="77777777" w:rsidR="004A1D55" w:rsidRPr="005A1D9D" w:rsidRDefault="004A1D55" w:rsidP="004A1D55">
            <w:pPr>
              <w:rPr>
                <w:color w:val="000000"/>
              </w:rPr>
            </w:pPr>
            <w:r w:rsidRPr="005A1D9D">
              <w:rPr>
                <w:color w:val="000000"/>
              </w:rPr>
              <w:t xml:space="preserve"> $  1,009,839.74 </w:t>
            </w:r>
          </w:p>
        </w:tc>
      </w:tr>
      <w:tr w:rsidR="004A1D55" w:rsidRPr="005A1D9D" w14:paraId="4D5D47B2" w14:textId="77777777" w:rsidTr="006708FE">
        <w:trPr>
          <w:trHeight w:val="300"/>
        </w:trPr>
        <w:tc>
          <w:tcPr>
            <w:tcW w:w="1900" w:type="dxa"/>
            <w:tcBorders>
              <w:top w:val="nil"/>
              <w:left w:val="nil"/>
              <w:bottom w:val="nil"/>
              <w:right w:val="nil"/>
            </w:tcBorders>
            <w:shd w:val="clear" w:color="auto" w:fill="auto"/>
            <w:noWrap/>
            <w:vAlign w:val="bottom"/>
            <w:hideMark/>
          </w:tcPr>
          <w:p w14:paraId="2043EB84" w14:textId="77777777" w:rsidR="004A1D55" w:rsidRPr="005A1D9D" w:rsidRDefault="004A1D55" w:rsidP="004A1D55">
            <w:pPr>
              <w:jc w:val="right"/>
              <w:rPr>
                <w:color w:val="000000"/>
              </w:rPr>
            </w:pPr>
            <w:r w:rsidRPr="005A1D9D">
              <w:rPr>
                <w:color w:val="000000"/>
              </w:rPr>
              <w:t>2021</w:t>
            </w:r>
          </w:p>
        </w:tc>
        <w:tc>
          <w:tcPr>
            <w:tcW w:w="2780" w:type="dxa"/>
            <w:tcBorders>
              <w:top w:val="nil"/>
              <w:left w:val="nil"/>
              <w:bottom w:val="nil"/>
              <w:right w:val="nil"/>
            </w:tcBorders>
            <w:shd w:val="clear" w:color="auto" w:fill="auto"/>
            <w:noWrap/>
            <w:vAlign w:val="bottom"/>
            <w:hideMark/>
          </w:tcPr>
          <w:p w14:paraId="68AEFA59" w14:textId="77777777" w:rsidR="004A1D55" w:rsidRPr="005A1D9D" w:rsidRDefault="004A1D55" w:rsidP="004A1D55">
            <w:pPr>
              <w:rPr>
                <w:color w:val="000000"/>
              </w:rPr>
            </w:pPr>
            <w:r w:rsidRPr="005A1D9D">
              <w:rPr>
                <w:color w:val="000000"/>
              </w:rPr>
              <w:t xml:space="preserve"> $  1,292,974.49 </w:t>
            </w:r>
          </w:p>
        </w:tc>
        <w:tc>
          <w:tcPr>
            <w:tcW w:w="270" w:type="dxa"/>
            <w:tcBorders>
              <w:top w:val="nil"/>
              <w:left w:val="nil"/>
              <w:bottom w:val="nil"/>
              <w:right w:val="nil"/>
            </w:tcBorders>
            <w:shd w:val="clear" w:color="auto" w:fill="auto"/>
            <w:noWrap/>
            <w:vAlign w:val="bottom"/>
            <w:hideMark/>
          </w:tcPr>
          <w:p w14:paraId="1BC7088B" w14:textId="77777777" w:rsidR="004A1D55" w:rsidRPr="005A1D9D" w:rsidRDefault="004A1D55" w:rsidP="004A1D55">
            <w:pPr>
              <w:rPr>
                <w:color w:val="000000"/>
              </w:rPr>
            </w:pPr>
          </w:p>
        </w:tc>
        <w:tc>
          <w:tcPr>
            <w:tcW w:w="1710" w:type="dxa"/>
            <w:tcBorders>
              <w:top w:val="nil"/>
              <w:left w:val="nil"/>
              <w:bottom w:val="nil"/>
              <w:right w:val="nil"/>
            </w:tcBorders>
            <w:shd w:val="clear" w:color="auto" w:fill="auto"/>
            <w:noWrap/>
            <w:vAlign w:val="bottom"/>
            <w:hideMark/>
          </w:tcPr>
          <w:p w14:paraId="3D9F78AA" w14:textId="77777777" w:rsidR="004A1D55" w:rsidRPr="005A1D9D" w:rsidRDefault="004A1D55" w:rsidP="004A1D55">
            <w:pPr>
              <w:jc w:val="right"/>
              <w:rPr>
                <w:color w:val="000000"/>
              </w:rPr>
            </w:pPr>
            <w:r w:rsidRPr="005A1D9D">
              <w:rPr>
                <w:color w:val="000000"/>
              </w:rPr>
              <w:t>2021</w:t>
            </w:r>
          </w:p>
        </w:tc>
        <w:tc>
          <w:tcPr>
            <w:tcW w:w="2625" w:type="dxa"/>
            <w:tcBorders>
              <w:top w:val="nil"/>
              <w:left w:val="nil"/>
              <w:bottom w:val="nil"/>
              <w:right w:val="nil"/>
            </w:tcBorders>
            <w:shd w:val="clear" w:color="auto" w:fill="auto"/>
            <w:noWrap/>
            <w:vAlign w:val="bottom"/>
            <w:hideMark/>
          </w:tcPr>
          <w:p w14:paraId="29E4E621" w14:textId="77777777" w:rsidR="004A1D55" w:rsidRPr="005A1D9D" w:rsidRDefault="004A1D55" w:rsidP="004A1D55">
            <w:pPr>
              <w:rPr>
                <w:color w:val="000000"/>
              </w:rPr>
            </w:pPr>
            <w:r w:rsidRPr="005A1D9D">
              <w:rPr>
                <w:color w:val="000000"/>
              </w:rPr>
              <w:t xml:space="preserve"> $      931,365.81 </w:t>
            </w:r>
          </w:p>
        </w:tc>
      </w:tr>
      <w:tr w:rsidR="004A1D55" w:rsidRPr="005A1D9D" w14:paraId="54736892" w14:textId="77777777" w:rsidTr="006708FE">
        <w:trPr>
          <w:trHeight w:val="300"/>
        </w:trPr>
        <w:tc>
          <w:tcPr>
            <w:tcW w:w="1900" w:type="dxa"/>
            <w:tcBorders>
              <w:top w:val="nil"/>
              <w:left w:val="nil"/>
              <w:bottom w:val="nil"/>
              <w:right w:val="nil"/>
            </w:tcBorders>
            <w:shd w:val="clear" w:color="auto" w:fill="auto"/>
            <w:noWrap/>
            <w:vAlign w:val="bottom"/>
            <w:hideMark/>
          </w:tcPr>
          <w:p w14:paraId="0E944AFD" w14:textId="77777777" w:rsidR="004A1D55" w:rsidRPr="005A1D9D" w:rsidRDefault="004A1D55" w:rsidP="004A1D55">
            <w:pPr>
              <w:jc w:val="right"/>
              <w:rPr>
                <w:color w:val="000000"/>
              </w:rPr>
            </w:pPr>
            <w:r w:rsidRPr="005A1D9D">
              <w:rPr>
                <w:color w:val="000000"/>
              </w:rPr>
              <w:t>2022</w:t>
            </w:r>
          </w:p>
        </w:tc>
        <w:tc>
          <w:tcPr>
            <w:tcW w:w="2780" w:type="dxa"/>
            <w:tcBorders>
              <w:top w:val="nil"/>
              <w:left w:val="nil"/>
              <w:bottom w:val="nil"/>
              <w:right w:val="nil"/>
            </w:tcBorders>
            <w:shd w:val="clear" w:color="auto" w:fill="auto"/>
            <w:noWrap/>
            <w:vAlign w:val="bottom"/>
            <w:hideMark/>
          </w:tcPr>
          <w:p w14:paraId="6A0D7EC9" w14:textId="77777777" w:rsidR="004A1D55" w:rsidRPr="005A1D9D" w:rsidRDefault="004A1D55" w:rsidP="004A1D55">
            <w:pPr>
              <w:rPr>
                <w:color w:val="000000"/>
              </w:rPr>
            </w:pPr>
            <w:r w:rsidRPr="005A1D9D">
              <w:rPr>
                <w:color w:val="000000"/>
              </w:rPr>
              <w:t xml:space="preserve"> $  1,311,465.76 </w:t>
            </w:r>
          </w:p>
        </w:tc>
        <w:tc>
          <w:tcPr>
            <w:tcW w:w="270" w:type="dxa"/>
            <w:tcBorders>
              <w:top w:val="nil"/>
              <w:left w:val="nil"/>
              <w:bottom w:val="nil"/>
              <w:right w:val="nil"/>
            </w:tcBorders>
            <w:shd w:val="clear" w:color="auto" w:fill="auto"/>
            <w:noWrap/>
            <w:vAlign w:val="bottom"/>
            <w:hideMark/>
          </w:tcPr>
          <w:p w14:paraId="22C5CBAC" w14:textId="77777777" w:rsidR="004A1D55" w:rsidRPr="005A1D9D" w:rsidRDefault="004A1D55" w:rsidP="004A1D55">
            <w:pPr>
              <w:rPr>
                <w:color w:val="000000"/>
              </w:rPr>
            </w:pPr>
          </w:p>
        </w:tc>
        <w:tc>
          <w:tcPr>
            <w:tcW w:w="1710" w:type="dxa"/>
            <w:tcBorders>
              <w:top w:val="nil"/>
              <w:left w:val="nil"/>
              <w:bottom w:val="nil"/>
              <w:right w:val="nil"/>
            </w:tcBorders>
            <w:shd w:val="clear" w:color="auto" w:fill="auto"/>
            <w:noWrap/>
            <w:vAlign w:val="bottom"/>
            <w:hideMark/>
          </w:tcPr>
          <w:p w14:paraId="1923597B" w14:textId="77777777" w:rsidR="004A1D55" w:rsidRPr="005A1D9D" w:rsidRDefault="004A1D55" w:rsidP="004A1D55">
            <w:pPr>
              <w:jc w:val="right"/>
              <w:rPr>
                <w:color w:val="000000"/>
              </w:rPr>
            </w:pPr>
            <w:r w:rsidRPr="005A1D9D">
              <w:rPr>
                <w:color w:val="000000"/>
              </w:rPr>
              <w:t>2022</w:t>
            </w:r>
          </w:p>
        </w:tc>
        <w:tc>
          <w:tcPr>
            <w:tcW w:w="2625" w:type="dxa"/>
            <w:tcBorders>
              <w:top w:val="nil"/>
              <w:left w:val="nil"/>
              <w:bottom w:val="nil"/>
              <w:right w:val="nil"/>
            </w:tcBorders>
            <w:shd w:val="clear" w:color="auto" w:fill="auto"/>
            <w:noWrap/>
            <w:vAlign w:val="bottom"/>
            <w:hideMark/>
          </w:tcPr>
          <w:p w14:paraId="7C2C8EE9" w14:textId="77777777" w:rsidR="004A1D55" w:rsidRPr="005A1D9D" w:rsidRDefault="004A1D55" w:rsidP="004A1D55">
            <w:pPr>
              <w:rPr>
                <w:color w:val="000000"/>
              </w:rPr>
            </w:pPr>
            <w:r w:rsidRPr="005A1D9D">
              <w:rPr>
                <w:color w:val="000000"/>
              </w:rPr>
              <w:t xml:space="preserve"> $      838,716.61 </w:t>
            </w:r>
          </w:p>
        </w:tc>
      </w:tr>
    </w:tbl>
    <w:p w14:paraId="6A7F807A" w14:textId="77777777" w:rsidR="00701C7A" w:rsidRDefault="00701C7A" w:rsidP="004A1D55">
      <w:pPr>
        <w:spacing w:line="276" w:lineRule="auto"/>
        <w:jc w:val="both"/>
      </w:pPr>
    </w:p>
    <w:sectPr w:rsidR="00701C7A" w:rsidSect="00F3270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361AA" w14:textId="77777777" w:rsidR="00A8540C" w:rsidRDefault="00A8540C">
      <w:r>
        <w:separator/>
      </w:r>
    </w:p>
  </w:endnote>
  <w:endnote w:type="continuationSeparator" w:id="0">
    <w:p w14:paraId="1779BE47" w14:textId="77777777" w:rsidR="00A8540C" w:rsidRDefault="00A85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785121"/>
      <w:docPartObj>
        <w:docPartGallery w:val="Page Numbers (Bottom of Page)"/>
        <w:docPartUnique/>
      </w:docPartObj>
    </w:sdtPr>
    <w:sdtEndPr>
      <w:rPr>
        <w:noProof/>
      </w:rPr>
    </w:sdtEndPr>
    <w:sdtContent>
      <w:p w14:paraId="7B5511DD" w14:textId="77777777" w:rsidR="00A8540C" w:rsidRDefault="00A8540C">
        <w:pPr>
          <w:pStyle w:val="Footer"/>
          <w:jc w:val="center"/>
        </w:pPr>
        <w:r>
          <w:fldChar w:fldCharType="begin"/>
        </w:r>
        <w:r>
          <w:instrText xml:space="preserve"> PAGE   \* MERGEFORMAT </w:instrText>
        </w:r>
        <w:r>
          <w:fldChar w:fldCharType="separate"/>
        </w:r>
        <w:r w:rsidR="00FF530F">
          <w:rPr>
            <w:noProof/>
          </w:rPr>
          <w:t>3</w:t>
        </w:r>
        <w:r>
          <w:rPr>
            <w:noProof/>
          </w:rPr>
          <w:fldChar w:fldCharType="end"/>
        </w:r>
      </w:p>
    </w:sdtContent>
  </w:sdt>
  <w:p w14:paraId="099B4F2A" w14:textId="77777777" w:rsidR="00A8540C" w:rsidRDefault="00A854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B5FA9" w14:textId="77777777" w:rsidR="00A8540C" w:rsidRPr="005A7882" w:rsidRDefault="00A8540C">
    <w:pPr>
      <w:pStyle w:val="Footer"/>
      <w:jc w:val="center"/>
    </w:pPr>
    <w:r w:rsidRPr="005A7882">
      <w:fldChar w:fldCharType="begin"/>
    </w:r>
    <w:r w:rsidRPr="005A7882">
      <w:instrText xml:space="preserve"> PAGE   \* MERGEFORMAT </w:instrText>
    </w:r>
    <w:r w:rsidRPr="005A7882">
      <w:fldChar w:fldCharType="separate"/>
    </w:r>
    <w:r w:rsidR="00FF530F">
      <w:rPr>
        <w:noProof/>
      </w:rPr>
      <w:t>11</w:t>
    </w:r>
    <w:r w:rsidRPr="005A7882">
      <w:rPr>
        <w:noProof/>
      </w:rPr>
      <w:fldChar w:fldCharType="end"/>
    </w:r>
  </w:p>
  <w:p w14:paraId="0ED1B6FB" w14:textId="77777777" w:rsidR="00A8540C" w:rsidRDefault="00A854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97225" w14:textId="77777777" w:rsidR="00A8540C" w:rsidRPr="005A7882" w:rsidRDefault="00A8540C">
    <w:pPr>
      <w:pStyle w:val="Footer"/>
      <w:jc w:val="center"/>
    </w:pPr>
    <w:r w:rsidRPr="005A7882">
      <w:fldChar w:fldCharType="begin"/>
    </w:r>
    <w:r w:rsidRPr="005A7882">
      <w:instrText xml:space="preserve"> PAGE   \* MERGEFORMAT </w:instrText>
    </w:r>
    <w:r w:rsidRPr="005A7882">
      <w:fldChar w:fldCharType="separate"/>
    </w:r>
    <w:r w:rsidR="00FF530F">
      <w:rPr>
        <w:noProof/>
      </w:rPr>
      <w:t>30</w:t>
    </w:r>
    <w:r w:rsidRPr="005A7882">
      <w:rPr>
        <w:noProof/>
      </w:rPr>
      <w:fldChar w:fldCharType="end"/>
    </w:r>
  </w:p>
  <w:p w14:paraId="2C3CBF06" w14:textId="77777777" w:rsidR="00A8540C" w:rsidRDefault="00A854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614C9" w14:textId="77777777" w:rsidR="00A8540C" w:rsidRDefault="00A8540C">
      <w:r>
        <w:separator/>
      </w:r>
    </w:p>
  </w:footnote>
  <w:footnote w:type="continuationSeparator" w:id="0">
    <w:p w14:paraId="242CD0DF" w14:textId="77777777" w:rsidR="00A8540C" w:rsidRDefault="00A854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213DA"/>
    <w:multiLevelType w:val="hybridMultilevel"/>
    <w:tmpl w:val="B0927C2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E11D02"/>
    <w:multiLevelType w:val="hybridMultilevel"/>
    <w:tmpl w:val="067AC23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D6E99"/>
    <w:multiLevelType w:val="hybridMultilevel"/>
    <w:tmpl w:val="D0B2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357617"/>
    <w:multiLevelType w:val="hybridMultilevel"/>
    <w:tmpl w:val="47EEF3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D6839CF"/>
    <w:multiLevelType w:val="hybridMultilevel"/>
    <w:tmpl w:val="D3C6C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411CA"/>
    <w:multiLevelType w:val="hybridMultilevel"/>
    <w:tmpl w:val="D3A4FA12"/>
    <w:lvl w:ilvl="0" w:tplc="5E8C9C1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3022A1"/>
    <w:multiLevelType w:val="hybridMultilevel"/>
    <w:tmpl w:val="8F701F3E"/>
    <w:lvl w:ilvl="0" w:tplc="9034A4C4">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C151683"/>
    <w:multiLevelType w:val="hybridMultilevel"/>
    <w:tmpl w:val="14D80600"/>
    <w:lvl w:ilvl="0" w:tplc="D78CA85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54004FA4"/>
    <w:multiLevelType w:val="hybridMultilevel"/>
    <w:tmpl w:val="5778E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5571934"/>
    <w:multiLevelType w:val="hybridMultilevel"/>
    <w:tmpl w:val="429A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F45E07"/>
    <w:multiLevelType w:val="hybridMultilevel"/>
    <w:tmpl w:val="97A4FB8C"/>
    <w:lvl w:ilvl="0" w:tplc="6724562E">
      <w:start w:val="121"/>
      <w:numFmt w:val="bullet"/>
      <w:lvlText w:val="-"/>
      <w:lvlJc w:val="left"/>
      <w:pPr>
        <w:ind w:left="2055" w:hanging="360"/>
      </w:pPr>
      <w:rPr>
        <w:rFonts w:ascii="Calibri" w:eastAsiaTheme="minorHAnsi" w:hAnsi="Calibri" w:cs="Calibri"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11" w15:restartNumberingAfterBreak="0">
    <w:nsid w:val="773A4C9A"/>
    <w:multiLevelType w:val="hybridMultilevel"/>
    <w:tmpl w:val="ECEC9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3"/>
  </w:num>
  <w:num w:numId="5">
    <w:abstractNumId w:val="10"/>
  </w:num>
  <w:num w:numId="6">
    <w:abstractNumId w:val="11"/>
  </w:num>
  <w:num w:numId="7">
    <w:abstractNumId w:val="5"/>
  </w:num>
  <w:num w:numId="8">
    <w:abstractNumId w:val="2"/>
  </w:num>
  <w:num w:numId="9">
    <w:abstractNumId w:val="4"/>
  </w:num>
  <w:num w:numId="10">
    <w:abstractNumId w:val="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362"/>
    <w:rsid w:val="00011462"/>
    <w:rsid w:val="000153CD"/>
    <w:rsid w:val="00017195"/>
    <w:rsid w:val="00043BA8"/>
    <w:rsid w:val="000472C5"/>
    <w:rsid w:val="00073992"/>
    <w:rsid w:val="00075FD5"/>
    <w:rsid w:val="00076487"/>
    <w:rsid w:val="00085362"/>
    <w:rsid w:val="000A188A"/>
    <w:rsid w:val="000A3C10"/>
    <w:rsid w:val="000F03EC"/>
    <w:rsid w:val="000F5510"/>
    <w:rsid w:val="001011F4"/>
    <w:rsid w:val="0010691B"/>
    <w:rsid w:val="00111DEC"/>
    <w:rsid w:val="0011585B"/>
    <w:rsid w:val="00123B59"/>
    <w:rsid w:val="00133BBE"/>
    <w:rsid w:val="00145567"/>
    <w:rsid w:val="00146D7F"/>
    <w:rsid w:val="00154EDD"/>
    <w:rsid w:val="00156FCC"/>
    <w:rsid w:val="00163BE0"/>
    <w:rsid w:val="0019186A"/>
    <w:rsid w:val="0019331F"/>
    <w:rsid w:val="001D506F"/>
    <w:rsid w:val="0020471A"/>
    <w:rsid w:val="00237AAB"/>
    <w:rsid w:val="00260367"/>
    <w:rsid w:val="002634B6"/>
    <w:rsid w:val="00266229"/>
    <w:rsid w:val="002750FD"/>
    <w:rsid w:val="0029471C"/>
    <w:rsid w:val="002A119D"/>
    <w:rsid w:val="002A77B1"/>
    <w:rsid w:val="002B54D5"/>
    <w:rsid w:val="002C1945"/>
    <w:rsid w:val="002C2908"/>
    <w:rsid w:val="002E2960"/>
    <w:rsid w:val="002F093C"/>
    <w:rsid w:val="002F27F4"/>
    <w:rsid w:val="003042E0"/>
    <w:rsid w:val="0031496B"/>
    <w:rsid w:val="00327331"/>
    <w:rsid w:val="00337EA8"/>
    <w:rsid w:val="00343E49"/>
    <w:rsid w:val="0035100F"/>
    <w:rsid w:val="00366D7A"/>
    <w:rsid w:val="003671E2"/>
    <w:rsid w:val="00367E47"/>
    <w:rsid w:val="003704DE"/>
    <w:rsid w:val="00377734"/>
    <w:rsid w:val="0039551C"/>
    <w:rsid w:val="003A18DA"/>
    <w:rsid w:val="003A4328"/>
    <w:rsid w:val="003A4618"/>
    <w:rsid w:val="003B5CFC"/>
    <w:rsid w:val="003B7D5F"/>
    <w:rsid w:val="003D6DD2"/>
    <w:rsid w:val="003F1AED"/>
    <w:rsid w:val="00430677"/>
    <w:rsid w:val="00433186"/>
    <w:rsid w:val="00441BD0"/>
    <w:rsid w:val="004539ED"/>
    <w:rsid w:val="00461E89"/>
    <w:rsid w:val="004720AA"/>
    <w:rsid w:val="00473F28"/>
    <w:rsid w:val="0048166D"/>
    <w:rsid w:val="00494E53"/>
    <w:rsid w:val="004A1196"/>
    <w:rsid w:val="004A1D55"/>
    <w:rsid w:val="004A3482"/>
    <w:rsid w:val="004B27CD"/>
    <w:rsid w:val="004B7BBA"/>
    <w:rsid w:val="004D680A"/>
    <w:rsid w:val="004F277C"/>
    <w:rsid w:val="004F45BE"/>
    <w:rsid w:val="004F7698"/>
    <w:rsid w:val="00510483"/>
    <w:rsid w:val="00532101"/>
    <w:rsid w:val="005359DB"/>
    <w:rsid w:val="00567BF6"/>
    <w:rsid w:val="00582E4F"/>
    <w:rsid w:val="005A1D9D"/>
    <w:rsid w:val="005A5B2A"/>
    <w:rsid w:val="005B227B"/>
    <w:rsid w:val="005B29E6"/>
    <w:rsid w:val="005D2C54"/>
    <w:rsid w:val="005F27B5"/>
    <w:rsid w:val="005F3541"/>
    <w:rsid w:val="00601E6E"/>
    <w:rsid w:val="006149CB"/>
    <w:rsid w:val="006210B0"/>
    <w:rsid w:val="0062185E"/>
    <w:rsid w:val="0062795E"/>
    <w:rsid w:val="00630EFE"/>
    <w:rsid w:val="00631ED8"/>
    <w:rsid w:val="00636586"/>
    <w:rsid w:val="00642485"/>
    <w:rsid w:val="00650951"/>
    <w:rsid w:val="00656782"/>
    <w:rsid w:val="0065776A"/>
    <w:rsid w:val="0066368B"/>
    <w:rsid w:val="006708FE"/>
    <w:rsid w:val="006715D9"/>
    <w:rsid w:val="006821F8"/>
    <w:rsid w:val="0069168A"/>
    <w:rsid w:val="0069285D"/>
    <w:rsid w:val="006959C7"/>
    <w:rsid w:val="00697B94"/>
    <w:rsid w:val="006A1D22"/>
    <w:rsid w:val="006B3D0C"/>
    <w:rsid w:val="006B5377"/>
    <w:rsid w:val="006C645D"/>
    <w:rsid w:val="006C6545"/>
    <w:rsid w:val="00701517"/>
    <w:rsid w:val="00701C7A"/>
    <w:rsid w:val="00711489"/>
    <w:rsid w:val="007403D1"/>
    <w:rsid w:val="007675DE"/>
    <w:rsid w:val="00767E53"/>
    <w:rsid w:val="00783F11"/>
    <w:rsid w:val="007845BC"/>
    <w:rsid w:val="007A6ABE"/>
    <w:rsid w:val="007B00CB"/>
    <w:rsid w:val="007B4FBD"/>
    <w:rsid w:val="007D0F97"/>
    <w:rsid w:val="007D5318"/>
    <w:rsid w:val="007D76B2"/>
    <w:rsid w:val="007E40F3"/>
    <w:rsid w:val="007E4469"/>
    <w:rsid w:val="007F1CDB"/>
    <w:rsid w:val="00804424"/>
    <w:rsid w:val="00822BCF"/>
    <w:rsid w:val="0083345A"/>
    <w:rsid w:val="0083455B"/>
    <w:rsid w:val="00844D3D"/>
    <w:rsid w:val="008A55F8"/>
    <w:rsid w:val="008B2136"/>
    <w:rsid w:val="008B4594"/>
    <w:rsid w:val="008D7986"/>
    <w:rsid w:val="008E4F1B"/>
    <w:rsid w:val="008E5BD6"/>
    <w:rsid w:val="008E5FBA"/>
    <w:rsid w:val="00912F90"/>
    <w:rsid w:val="0092217E"/>
    <w:rsid w:val="0093545F"/>
    <w:rsid w:val="00942526"/>
    <w:rsid w:val="00943DE2"/>
    <w:rsid w:val="00954411"/>
    <w:rsid w:val="00955909"/>
    <w:rsid w:val="00955DF8"/>
    <w:rsid w:val="009A6AB6"/>
    <w:rsid w:val="009B393F"/>
    <w:rsid w:val="009D0DD0"/>
    <w:rsid w:val="009D3F4E"/>
    <w:rsid w:val="009D4DF1"/>
    <w:rsid w:val="009E1151"/>
    <w:rsid w:val="00A131F2"/>
    <w:rsid w:val="00A20D99"/>
    <w:rsid w:val="00A23490"/>
    <w:rsid w:val="00A45F8C"/>
    <w:rsid w:val="00A66FBD"/>
    <w:rsid w:val="00A76745"/>
    <w:rsid w:val="00A8540C"/>
    <w:rsid w:val="00AC6493"/>
    <w:rsid w:val="00AE3242"/>
    <w:rsid w:val="00AF0E64"/>
    <w:rsid w:val="00B02446"/>
    <w:rsid w:val="00B16FE3"/>
    <w:rsid w:val="00B22167"/>
    <w:rsid w:val="00B63D6D"/>
    <w:rsid w:val="00B9019B"/>
    <w:rsid w:val="00B91516"/>
    <w:rsid w:val="00B941A9"/>
    <w:rsid w:val="00B97715"/>
    <w:rsid w:val="00BA57DE"/>
    <w:rsid w:val="00BB2413"/>
    <w:rsid w:val="00BB527F"/>
    <w:rsid w:val="00BC61F4"/>
    <w:rsid w:val="00BD18B6"/>
    <w:rsid w:val="00BD55EA"/>
    <w:rsid w:val="00BF0641"/>
    <w:rsid w:val="00C05892"/>
    <w:rsid w:val="00C106FF"/>
    <w:rsid w:val="00C14021"/>
    <w:rsid w:val="00C24D34"/>
    <w:rsid w:val="00C2547D"/>
    <w:rsid w:val="00C30F95"/>
    <w:rsid w:val="00C36122"/>
    <w:rsid w:val="00C365D6"/>
    <w:rsid w:val="00C4233A"/>
    <w:rsid w:val="00C707FA"/>
    <w:rsid w:val="00C7562C"/>
    <w:rsid w:val="00C850CB"/>
    <w:rsid w:val="00C87929"/>
    <w:rsid w:val="00C90594"/>
    <w:rsid w:val="00CA55A8"/>
    <w:rsid w:val="00CD268B"/>
    <w:rsid w:val="00CF384A"/>
    <w:rsid w:val="00D024A3"/>
    <w:rsid w:val="00D03A42"/>
    <w:rsid w:val="00D164B5"/>
    <w:rsid w:val="00D30941"/>
    <w:rsid w:val="00D53873"/>
    <w:rsid w:val="00D55C06"/>
    <w:rsid w:val="00D56185"/>
    <w:rsid w:val="00D77401"/>
    <w:rsid w:val="00DA7A20"/>
    <w:rsid w:val="00DB7F55"/>
    <w:rsid w:val="00DC02ED"/>
    <w:rsid w:val="00DE6A2B"/>
    <w:rsid w:val="00DF2625"/>
    <w:rsid w:val="00DF4203"/>
    <w:rsid w:val="00DF707D"/>
    <w:rsid w:val="00E161EC"/>
    <w:rsid w:val="00E42065"/>
    <w:rsid w:val="00E42348"/>
    <w:rsid w:val="00E50675"/>
    <w:rsid w:val="00E50A63"/>
    <w:rsid w:val="00E62F13"/>
    <w:rsid w:val="00E72F14"/>
    <w:rsid w:val="00E76497"/>
    <w:rsid w:val="00E85977"/>
    <w:rsid w:val="00E85BA0"/>
    <w:rsid w:val="00EA1128"/>
    <w:rsid w:val="00EA6D4F"/>
    <w:rsid w:val="00EB5503"/>
    <w:rsid w:val="00EC101B"/>
    <w:rsid w:val="00ED434B"/>
    <w:rsid w:val="00ED5629"/>
    <w:rsid w:val="00ED5AF4"/>
    <w:rsid w:val="00EE19E2"/>
    <w:rsid w:val="00EF4CF0"/>
    <w:rsid w:val="00F0148F"/>
    <w:rsid w:val="00F32705"/>
    <w:rsid w:val="00F405E3"/>
    <w:rsid w:val="00F44AB0"/>
    <w:rsid w:val="00F4786E"/>
    <w:rsid w:val="00F523F7"/>
    <w:rsid w:val="00F612A5"/>
    <w:rsid w:val="00F63CFB"/>
    <w:rsid w:val="00F91C54"/>
    <w:rsid w:val="00F920A6"/>
    <w:rsid w:val="00F942F0"/>
    <w:rsid w:val="00FC0CF1"/>
    <w:rsid w:val="00FC7A8E"/>
    <w:rsid w:val="00FD3551"/>
    <w:rsid w:val="00FD5839"/>
    <w:rsid w:val="00FD6A7E"/>
    <w:rsid w:val="00FE4086"/>
    <w:rsid w:val="00FE51F1"/>
    <w:rsid w:val="00FF19CC"/>
    <w:rsid w:val="00FF530F"/>
    <w:rsid w:val="00FF7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67C49C"/>
  <w15:chartTrackingRefBased/>
  <w15:docId w15:val="{052AAF5F-63E0-486C-8167-EC3E1A5B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envelope address" w:uiPriority="99"/>
    <w:lsdException w:name="envelope return"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32705"/>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705"/>
    <w:rPr>
      <w:rFonts w:asciiTheme="majorHAnsi" w:eastAsiaTheme="majorEastAsia" w:hAnsiTheme="majorHAnsi" w:cstheme="majorBidi"/>
      <w:color w:val="2E74B5" w:themeColor="accent1" w:themeShade="BF"/>
      <w:sz w:val="32"/>
      <w:szCs w:val="32"/>
    </w:rPr>
  </w:style>
  <w:style w:type="paragraph" w:styleId="Footer">
    <w:name w:val="footer"/>
    <w:basedOn w:val="Normal"/>
    <w:link w:val="FooterChar"/>
    <w:uiPriority w:val="99"/>
    <w:rsid w:val="00F32705"/>
    <w:pPr>
      <w:tabs>
        <w:tab w:val="center" w:pos="4680"/>
        <w:tab w:val="right" w:pos="9360"/>
      </w:tabs>
    </w:pPr>
  </w:style>
  <w:style w:type="character" w:customStyle="1" w:styleId="FooterChar">
    <w:name w:val="Footer Char"/>
    <w:basedOn w:val="DefaultParagraphFont"/>
    <w:link w:val="Footer"/>
    <w:uiPriority w:val="99"/>
    <w:rsid w:val="00F32705"/>
    <w:rPr>
      <w:sz w:val="24"/>
      <w:szCs w:val="24"/>
    </w:rPr>
  </w:style>
  <w:style w:type="numbering" w:customStyle="1" w:styleId="NoList1">
    <w:name w:val="No List1"/>
    <w:next w:val="NoList"/>
    <w:uiPriority w:val="99"/>
    <w:semiHidden/>
    <w:unhideWhenUsed/>
    <w:rsid w:val="00F32705"/>
  </w:style>
  <w:style w:type="table" w:styleId="TableGrid">
    <w:name w:val="Table Grid"/>
    <w:basedOn w:val="TableNormal"/>
    <w:uiPriority w:val="59"/>
    <w:rsid w:val="00F3270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2705"/>
    <w:pPr>
      <w:autoSpaceDE w:val="0"/>
      <w:autoSpaceDN w:val="0"/>
      <w:adjustRightInd w:val="0"/>
    </w:pPr>
    <w:rPr>
      <w:rFonts w:ascii="Arial" w:eastAsia="Calibri" w:hAnsi="Arial" w:cs="Arial"/>
      <w:color w:val="000000"/>
      <w:sz w:val="24"/>
      <w:szCs w:val="24"/>
    </w:rPr>
  </w:style>
  <w:style w:type="paragraph" w:styleId="NormalWeb">
    <w:name w:val="Normal (Web)"/>
    <w:basedOn w:val="Normal"/>
    <w:uiPriority w:val="99"/>
    <w:unhideWhenUsed/>
    <w:rsid w:val="00F32705"/>
    <w:pPr>
      <w:spacing w:before="100" w:beforeAutospacing="1" w:after="100" w:afterAutospacing="1"/>
    </w:pPr>
  </w:style>
  <w:style w:type="character" w:styleId="Strong">
    <w:name w:val="Strong"/>
    <w:uiPriority w:val="22"/>
    <w:qFormat/>
    <w:rsid w:val="00F32705"/>
    <w:rPr>
      <w:b/>
      <w:bCs/>
    </w:rPr>
  </w:style>
  <w:style w:type="character" w:customStyle="1" w:styleId="apple-converted-space">
    <w:name w:val="apple-converted-space"/>
    <w:basedOn w:val="DefaultParagraphFont"/>
    <w:rsid w:val="00F32705"/>
  </w:style>
  <w:style w:type="table" w:customStyle="1" w:styleId="TableGrid1">
    <w:name w:val="Table Grid1"/>
    <w:basedOn w:val="TableNormal"/>
    <w:next w:val="TableGrid"/>
    <w:uiPriority w:val="39"/>
    <w:rsid w:val="00F32705"/>
    <w:rPr>
      <w:rFonts w:ascii="Calibri Light" w:eastAsia="Calibri" w:hAnsi="Calibri Light"/>
      <w:b/>
      <w:i/>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2705"/>
    <w:pPr>
      <w:ind w:left="720"/>
      <w:contextualSpacing/>
    </w:pPr>
    <w:rPr>
      <w:color w:val="000000"/>
      <w:kern w:val="28"/>
      <w:sz w:val="20"/>
      <w:szCs w:val="20"/>
    </w:rPr>
  </w:style>
  <w:style w:type="paragraph" w:styleId="Header">
    <w:name w:val="header"/>
    <w:basedOn w:val="Normal"/>
    <w:link w:val="HeaderChar"/>
    <w:uiPriority w:val="99"/>
    <w:unhideWhenUsed/>
    <w:rsid w:val="00F32705"/>
    <w:pPr>
      <w:tabs>
        <w:tab w:val="center" w:pos="4680"/>
        <w:tab w:val="right" w:pos="9360"/>
      </w:tabs>
      <w:spacing w:after="160" w:line="259" w:lineRule="auto"/>
    </w:pPr>
    <w:rPr>
      <w:rFonts w:ascii="Calibri" w:eastAsia="Calibri" w:hAnsi="Calibri"/>
      <w:sz w:val="22"/>
      <w:szCs w:val="22"/>
    </w:rPr>
  </w:style>
  <w:style w:type="character" w:customStyle="1" w:styleId="HeaderChar">
    <w:name w:val="Header Char"/>
    <w:basedOn w:val="DefaultParagraphFont"/>
    <w:link w:val="Header"/>
    <w:uiPriority w:val="99"/>
    <w:rsid w:val="00F32705"/>
    <w:rPr>
      <w:rFonts w:ascii="Calibri" w:eastAsia="Calibri" w:hAnsi="Calibri"/>
      <w:sz w:val="22"/>
      <w:szCs w:val="22"/>
    </w:rPr>
  </w:style>
  <w:style w:type="character" w:styleId="Hyperlink">
    <w:name w:val="Hyperlink"/>
    <w:uiPriority w:val="99"/>
    <w:unhideWhenUsed/>
    <w:rsid w:val="00F32705"/>
    <w:rPr>
      <w:color w:val="095197"/>
      <w:u w:val="single"/>
    </w:rPr>
  </w:style>
  <w:style w:type="paragraph" w:styleId="BalloonText">
    <w:name w:val="Balloon Text"/>
    <w:basedOn w:val="Normal"/>
    <w:link w:val="BalloonTextChar"/>
    <w:uiPriority w:val="99"/>
    <w:unhideWhenUsed/>
    <w:rsid w:val="00F32705"/>
    <w:rPr>
      <w:rFonts w:ascii="Segoe UI" w:eastAsia="Calibri" w:hAnsi="Segoe UI" w:cs="Segoe UI"/>
      <w:sz w:val="18"/>
      <w:szCs w:val="18"/>
    </w:rPr>
  </w:style>
  <w:style w:type="character" w:customStyle="1" w:styleId="BalloonTextChar">
    <w:name w:val="Balloon Text Char"/>
    <w:basedOn w:val="DefaultParagraphFont"/>
    <w:link w:val="BalloonText"/>
    <w:uiPriority w:val="99"/>
    <w:rsid w:val="00F32705"/>
    <w:rPr>
      <w:rFonts w:ascii="Segoe UI" w:eastAsia="Calibri" w:hAnsi="Segoe UI" w:cs="Segoe UI"/>
      <w:sz w:val="18"/>
      <w:szCs w:val="18"/>
    </w:rPr>
  </w:style>
  <w:style w:type="paragraph" w:styleId="Revision">
    <w:name w:val="Revision"/>
    <w:hidden/>
    <w:uiPriority w:val="99"/>
    <w:semiHidden/>
    <w:rsid w:val="00F32705"/>
    <w:rPr>
      <w:rFonts w:ascii="Calibri" w:eastAsia="Calibri" w:hAnsi="Calibri"/>
      <w:sz w:val="22"/>
      <w:szCs w:val="22"/>
    </w:rPr>
  </w:style>
  <w:style w:type="character" w:styleId="CommentReference">
    <w:name w:val="annotation reference"/>
    <w:uiPriority w:val="99"/>
    <w:unhideWhenUsed/>
    <w:rsid w:val="00F32705"/>
    <w:rPr>
      <w:sz w:val="16"/>
      <w:szCs w:val="16"/>
    </w:rPr>
  </w:style>
  <w:style w:type="paragraph" w:styleId="CommentText">
    <w:name w:val="annotation text"/>
    <w:basedOn w:val="Normal"/>
    <w:link w:val="CommentTextChar"/>
    <w:uiPriority w:val="99"/>
    <w:unhideWhenUsed/>
    <w:rsid w:val="00F32705"/>
    <w:pPr>
      <w:spacing w:after="160" w:line="259" w:lineRule="auto"/>
    </w:pPr>
    <w:rPr>
      <w:rFonts w:ascii="Calibri" w:eastAsia="Calibri" w:hAnsi="Calibri"/>
      <w:sz w:val="20"/>
      <w:szCs w:val="20"/>
    </w:rPr>
  </w:style>
  <w:style w:type="character" w:customStyle="1" w:styleId="CommentTextChar">
    <w:name w:val="Comment Text Char"/>
    <w:basedOn w:val="DefaultParagraphFont"/>
    <w:link w:val="CommentText"/>
    <w:uiPriority w:val="99"/>
    <w:rsid w:val="00F32705"/>
    <w:rPr>
      <w:rFonts w:ascii="Calibri" w:eastAsia="Calibri" w:hAnsi="Calibri"/>
    </w:rPr>
  </w:style>
  <w:style w:type="paragraph" w:styleId="CommentSubject">
    <w:name w:val="annotation subject"/>
    <w:basedOn w:val="CommentText"/>
    <w:next w:val="CommentText"/>
    <w:link w:val="CommentSubjectChar"/>
    <w:uiPriority w:val="99"/>
    <w:unhideWhenUsed/>
    <w:rsid w:val="00F32705"/>
    <w:rPr>
      <w:b/>
      <w:bCs/>
    </w:rPr>
  </w:style>
  <w:style w:type="character" w:customStyle="1" w:styleId="CommentSubjectChar">
    <w:name w:val="Comment Subject Char"/>
    <w:basedOn w:val="CommentTextChar"/>
    <w:link w:val="CommentSubject"/>
    <w:uiPriority w:val="99"/>
    <w:rsid w:val="00F32705"/>
    <w:rPr>
      <w:rFonts w:ascii="Calibri" w:eastAsia="Calibri" w:hAnsi="Calibri"/>
      <w:b/>
      <w:bCs/>
    </w:rPr>
  </w:style>
  <w:style w:type="table" w:customStyle="1" w:styleId="TableGrid2">
    <w:name w:val="Table Grid2"/>
    <w:basedOn w:val="TableNormal"/>
    <w:next w:val="TableGrid"/>
    <w:uiPriority w:val="39"/>
    <w:rsid w:val="00F32705"/>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32705"/>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Address">
    <w:name w:val="envelope address"/>
    <w:basedOn w:val="Normal"/>
    <w:uiPriority w:val="99"/>
    <w:unhideWhenUsed/>
    <w:rsid w:val="00F32705"/>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unhideWhenUsed/>
    <w:rsid w:val="00F32705"/>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32705"/>
    <w:rPr>
      <w:color w:val="954F72"/>
      <w:u w:val="single"/>
    </w:rPr>
  </w:style>
  <w:style w:type="paragraph" w:customStyle="1" w:styleId="xl63">
    <w:name w:val="xl63"/>
    <w:basedOn w:val="Normal"/>
    <w:rsid w:val="00F327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F327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65">
    <w:name w:val="xl65"/>
    <w:basedOn w:val="Normal"/>
    <w:rsid w:val="00F32705"/>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pPr>
  </w:style>
  <w:style w:type="paragraph" w:customStyle="1" w:styleId="xl66">
    <w:name w:val="xl66"/>
    <w:basedOn w:val="Normal"/>
    <w:rsid w:val="00F327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F32705"/>
    <w:pPr>
      <w:pBdr>
        <w:left w:val="single" w:sz="4" w:space="0" w:color="auto"/>
        <w:right w:val="single" w:sz="4" w:space="0" w:color="auto"/>
      </w:pBdr>
      <w:spacing w:before="100" w:beforeAutospacing="1" w:after="100" w:afterAutospacing="1"/>
      <w:jc w:val="center"/>
    </w:pPr>
  </w:style>
  <w:style w:type="paragraph" w:customStyle="1" w:styleId="xl68">
    <w:name w:val="xl68"/>
    <w:basedOn w:val="Normal"/>
    <w:rsid w:val="00F3270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69">
    <w:name w:val="xl69"/>
    <w:basedOn w:val="Normal"/>
    <w:rsid w:val="00F32705"/>
    <w:pPr>
      <w:pBdr>
        <w:top w:val="single" w:sz="4" w:space="0" w:color="auto"/>
        <w:left w:val="single" w:sz="4" w:space="0" w:color="auto"/>
        <w:bottom w:val="single" w:sz="4" w:space="0" w:color="auto"/>
      </w:pBdr>
      <w:spacing w:before="100" w:beforeAutospacing="1" w:after="100" w:afterAutospacing="1"/>
    </w:pPr>
  </w:style>
  <w:style w:type="paragraph" w:customStyle="1" w:styleId="xl70">
    <w:name w:val="xl70"/>
    <w:basedOn w:val="Normal"/>
    <w:rsid w:val="00F3270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Normal"/>
    <w:rsid w:val="00F327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rsid w:val="00F327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F32705"/>
    <w:pPr>
      <w:spacing w:before="100" w:beforeAutospacing="1" w:after="100" w:afterAutospacing="1"/>
      <w:jc w:val="center"/>
    </w:pPr>
  </w:style>
  <w:style w:type="paragraph" w:customStyle="1" w:styleId="xl74">
    <w:name w:val="xl74"/>
    <w:basedOn w:val="Normal"/>
    <w:rsid w:val="00F32705"/>
    <w:pPr>
      <w:pBdr>
        <w:left w:val="single" w:sz="4" w:space="0" w:color="BFBFBF"/>
        <w:bottom w:val="single" w:sz="4" w:space="0" w:color="BFBFBF"/>
        <w:right w:val="single" w:sz="4" w:space="0" w:color="BFBFBF"/>
      </w:pBdr>
      <w:spacing w:before="100" w:beforeAutospacing="1" w:after="100" w:afterAutospacing="1"/>
    </w:pPr>
  </w:style>
  <w:style w:type="paragraph" w:customStyle="1" w:styleId="xl75">
    <w:name w:val="xl75"/>
    <w:basedOn w:val="Normal"/>
    <w:rsid w:val="00F3270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Normal"/>
    <w:rsid w:val="00F3270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Normal"/>
    <w:rsid w:val="00F32705"/>
    <w:pPr>
      <w:pBdr>
        <w:top w:val="single" w:sz="4" w:space="0" w:color="BFBFBF"/>
        <w:bottom w:val="single" w:sz="4" w:space="0" w:color="BFBFBF"/>
        <w:right w:val="single" w:sz="4" w:space="0" w:color="BFBFBF"/>
      </w:pBdr>
      <w:spacing w:before="100" w:beforeAutospacing="1" w:after="100" w:afterAutospacing="1"/>
      <w:jc w:val="center"/>
    </w:pPr>
  </w:style>
  <w:style w:type="paragraph" w:customStyle="1" w:styleId="xl78">
    <w:name w:val="xl78"/>
    <w:basedOn w:val="Normal"/>
    <w:rsid w:val="00F32705"/>
    <w:pPr>
      <w:pBdr>
        <w:left w:val="single" w:sz="4" w:space="0" w:color="BFBFBF"/>
        <w:bottom w:val="single" w:sz="4" w:space="0" w:color="BFBFBF"/>
        <w:right w:val="single" w:sz="4" w:space="0" w:color="BFBFBF"/>
      </w:pBdr>
      <w:spacing w:before="100" w:beforeAutospacing="1" w:after="100" w:afterAutospacing="1"/>
      <w:jc w:val="center"/>
    </w:pPr>
  </w:style>
  <w:style w:type="paragraph" w:customStyle="1" w:styleId="xl79">
    <w:name w:val="xl79"/>
    <w:basedOn w:val="Normal"/>
    <w:rsid w:val="00F32705"/>
    <w:pPr>
      <w:pBdr>
        <w:top w:val="single" w:sz="4" w:space="0" w:color="808080"/>
        <w:left w:val="single" w:sz="4" w:space="0" w:color="808080"/>
        <w:bottom w:val="single" w:sz="4" w:space="0" w:color="808080"/>
        <w:right w:val="single" w:sz="4" w:space="0" w:color="808080"/>
      </w:pBdr>
      <w:spacing w:before="100" w:beforeAutospacing="1" w:after="100" w:afterAutospacing="1"/>
    </w:pPr>
  </w:style>
  <w:style w:type="paragraph" w:customStyle="1" w:styleId="xl80">
    <w:name w:val="xl80"/>
    <w:basedOn w:val="Normal"/>
    <w:rsid w:val="00F32705"/>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style>
  <w:style w:type="table" w:customStyle="1" w:styleId="TableGrid4">
    <w:name w:val="Table Grid4"/>
    <w:basedOn w:val="TableNormal"/>
    <w:next w:val="TableGrid"/>
    <w:uiPriority w:val="39"/>
    <w:rsid w:val="00F3270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F32705"/>
    <w:rPr>
      <w:rFonts w:asciiTheme="minorHAnsi" w:eastAsiaTheme="minorHAnsi" w:hAnsiTheme="minorHAnsi" w:cstheme="minorBidi"/>
      <w:sz w:val="22"/>
      <w:szCs w:val="22"/>
    </w:r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5">
    <w:name w:val="Table Grid5"/>
    <w:basedOn w:val="TableNormal"/>
    <w:next w:val="TableGrid"/>
    <w:uiPriority w:val="39"/>
    <w:rsid w:val="00F32705"/>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3270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32705"/>
    <w:rPr>
      <w:rFonts w:ascii="Calibri" w:eastAsiaTheme="minorHAnsi" w:hAnsi="Calibri" w:cstheme="minorBidi"/>
      <w:sz w:val="22"/>
      <w:szCs w:val="21"/>
    </w:rPr>
  </w:style>
  <w:style w:type="numbering" w:customStyle="1" w:styleId="NoList2">
    <w:name w:val="No List2"/>
    <w:next w:val="NoList"/>
    <w:uiPriority w:val="99"/>
    <w:semiHidden/>
    <w:unhideWhenUsed/>
    <w:rsid w:val="00F32705"/>
  </w:style>
  <w:style w:type="table" w:customStyle="1" w:styleId="TableGrid6">
    <w:name w:val="Table Grid6"/>
    <w:basedOn w:val="TableNormal"/>
    <w:next w:val="TableGrid"/>
    <w:uiPriority w:val="39"/>
    <w:rsid w:val="00F3270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32705"/>
    <w:rPr>
      <w:rFonts w:ascii="Calibri Light" w:eastAsia="Calibri" w:hAnsi="Calibri Light"/>
      <w:b/>
      <w:i/>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32705"/>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32705"/>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32705"/>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next w:val="GridTable1Light-Accent1"/>
    <w:uiPriority w:val="46"/>
    <w:rsid w:val="00F32705"/>
    <w:rPr>
      <w:rFonts w:asciiTheme="minorHAnsi" w:eastAsiaTheme="minorHAnsi" w:hAnsiTheme="minorHAnsi" w:cstheme="minorBidi"/>
      <w:sz w:val="22"/>
      <w:szCs w:val="22"/>
    </w:r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8">
    <w:name w:val="Table Grid8"/>
    <w:basedOn w:val="TableNormal"/>
    <w:next w:val="TableGrid"/>
    <w:uiPriority w:val="59"/>
    <w:rsid w:val="00F32705"/>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3270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32705"/>
  </w:style>
  <w:style w:type="table" w:customStyle="1" w:styleId="TableGrid10">
    <w:name w:val="Table Grid10"/>
    <w:basedOn w:val="TableNormal"/>
    <w:next w:val="TableGrid"/>
    <w:uiPriority w:val="39"/>
    <w:rsid w:val="00F3270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32705"/>
    <w:rPr>
      <w:rFonts w:ascii="Calibri Light" w:eastAsia="Calibri" w:hAnsi="Calibri Light"/>
      <w:b/>
      <w:i/>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F32705"/>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F32705"/>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32705"/>
  </w:style>
  <w:style w:type="numbering" w:customStyle="1" w:styleId="NoList21">
    <w:name w:val="No List21"/>
    <w:next w:val="NoList"/>
    <w:uiPriority w:val="99"/>
    <w:semiHidden/>
    <w:unhideWhenUsed/>
    <w:rsid w:val="00F32705"/>
  </w:style>
  <w:style w:type="table" w:customStyle="1" w:styleId="TableGrid13">
    <w:name w:val="Table Grid13"/>
    <w:basedOn w:val="TableNormal"/>
    <w:next w:val="TableGrid"/>
    <w:uiPriority w:val="39"/>
    <w:rsid w:val="00F3270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32705"/>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
    <w:name w:val="Grid Table 1 Light - Accent 12"/>
    <w:basedOn w:val="TableNormal"/>
    <w:next w:val="GridTable1Light-Accent1"/>
    <w:uiPriority w:val="46"/>
    <w:rsid w:val="00F32705"/>
    <w:rPr>
      <w:rFonts w:asciiTheme="minorHAnsi" w:eastAsiaTheme="minorHAnsi" w:hAnsiTheme="minorHAnsi" w:cstheme="minorBidi"/>
      <w:sz w:val="22"/>
      <w:szCs w:val="22"/>
    </w:r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15">
    <w:name w:val="Table Grid15"/>
    <w:basedOn w:val="TableNormal"/>
    <w:next w:val="TableGrid"/>
    <w:uiPriority w:val="39"/>
    <w:rsid w:val="004A1D55"/>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042E0"/>
  </w:style>
  <w:style w:type="table" w:customStyle="1" w:styleId="TableGrid16">
    <w:name w:val="Table Grid16"/>
    <w:basedOn w:val="TableNormal"/>
    <w:next w:val="TableGrid"/>
    <w:uiPriority w:val="39"/>
    <w:rsid w:val="003042E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042E0"/>
    <w:rPr>
      <w:rFonts w:ascii="Calibri Light" w:eastAsia="Calibri" w:hAnsi="Calibri Light"/>
      <w:b/>
      <w:i/>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042E0"/>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042E0"/>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042E0"/>
  </w:style>
  <w:style w:type="numbering" w:customStyle="1" w:styleId="NoList22">
    <w:name w:val="No List22"/>
    <w:next w:val="NoList"/>
    <w:uiPriority w:val="99"/>
    <w:semiHidden/>
    <w:unhideWhenUsed/>
    <w:rsid w:val="003042E0"/>
  </w:style>
  <w:style w:type="table" w:customStyle="1" w:styleId="TableGrid18">
    <w:name w:val="Table Grid18"/>
    <w:basedOn w:val="TableNormal"/>
    <w:next w:val="TableGrid"/>
    <w:uiPriority w:val="39"/>
    <w:rsid w:val="003042E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E4469"/>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166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Detention</a:t>
            </a:r>
            <a:r>
              <a:rPr lang="en-US" baseline="0"/>
              <a:t> 6 Year Comparison</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Sheet3!$B$1</c:f>
              <c:strCache>
                <c:ptCount val="1"/>
                <c:pt idx="0">
                  <c:v>Youth</c:v>
                </c:pt>
              </c:strCache>
            </c:strRef>
          </c:tx>
          <c:spPr>
            <a:solidFill>
              <a:schemeClr val="accent1"/>
            </a:solidFill>
            <a:ln>
              <a:noFill/>
            </a:ln>
            <a:effectLst/>
          </c:spPr>
          <c:invertIfNegative val="0"/>
          <c:cat>
            <c:numRef>
              <c:f>Sheet3!$A$2:$A$8</c:f>
              <c:numCache>
                <c:formatCode>General</c:formatCode>
                <c:ptCount val="7"/>
                <c:pt idx="0">
                  <c:v>2016</c:v>
                </c:pt>
                <c:pt idx="1">
                  <c:v>2017</c:v>
                </c:pt>
                <c:pt idx="2">
                  <c:v>2018</c:v>
                </c:pt>
                <c:pt idx="3">
                  <c:v>2019</c:v>
                </c:pt>
                <c:pt idx="4">
                  <c:v>2020</c:v>
                </c:pt>
                <c:pt idx="5">
                  <c:v>2021</c:v>
                </c:pt>
                <c:pt idx="6">
                  <c:v>2022</c:v>
                </c:pt>
              </c:numCache>
            </c:numRef>
          </c:cat>
          <c:val>
            <c:numRef>
              <c:f>Sheet3!$B$2:$B$8</c:f>
              <c:numCache>
                <c:formatCode>General</c:formatCode>
                <c:ptCount val="7"/>
                <c:pt idx="0">
                  <c:v>217</c:v>
                </c:pt>
                <c:pt idx="1">
                  <c:v>223</c:v>
                </c:pt>
                <c:pt idx="2">
                  <c:v>182</c:v>
                </c:pt>
                <c:pt idx="3">
                  <c:v>137</c:v>
                </c:pt>
                <c:pt idx="4">
                  <c:v>48</c:v>
                </c:pt>
                <c:pt idx="5">
                  <c:v>40</c:v>
                </c:pt>
                <c:pt idx="6">
                  <c:v>35</c:v>
                </c:pt>
              </c:numCache>
            </c:numRef>
          </c:val>
        </c:ser>
        <c:ser>
          <c:idx val="1"/>
          <c:order val="1"/>
          <c:tx>
            <c:strRef>
              <c:f>Sheet3!$C$1</c:f>
              <c:strCache>
                <c:ptCount val="1"/>
                <c:pt idx="0">
                  <c:v>Days</c:v>
                </c:pt>
              </c:strCache>
            </c:strRef>
          </c:tx>
          <c:spPr>
            <a:solidFill>
              <a:schemeClr val="accent2"/>
            </a:solidFill>
            <a:ln>
              <a:noFill/>
            </a:ln>
            <a:effectLst/>
          </c:spPr>
          <c:invertIfNegative val="0"/>
          <c:cat>
            <c:numRef>
              <c:f>Sheet3!$A$2:$A$8</c:f>
              <c:numCache>
                <c:formatCode>General</c:formatCode>
                <c:ptCount val="7"/>
                <c:pt idx="0">
                  <c:v>2016</c:v>
                </c:pt>
                <c:pt idx="1">
                  <c:v>2017</c:v>
                </c:pt>
                <c:pt idx="2">
                  <c:v>2018</c:v>
                </c:pt>
                <c:pt idx="3">
                  <c:v>2019</c:v>
                </c:pt>
                <c:pt idx="4">
                  <c:v>2020</c:v>
                </c:pt>
                <c:pt idx="5">
                  <c:v>2021</c:v>
                </c:pt>
                <c:pt idx="6">
                  <c:v>2022</c:v>
                </c:pt>
              </c:numCache>
            </c:numRef>
          </c:cat>
          <c:val>
            <c:numRef>
              <c:f>Sheet3!$C$2:$C$8</c:f>
              <c:numCache>
                <c:formatCode>General</c:formatCode>
                <c:ptCount val="7"/>
                <c:pt idx="0">
                  <c:v>1698.5</c:v>
                </c:pt>
                <c:pt idx="1">
                  <c:v>1678</c:v>
                </c:pt>
                <c:pt idx="2">
                  <c:v>1284</c:v>
                </c:pt>
                <c:pt idx="3">
                  <c:v>822.5</c:v>
                </c:pt>
                <c:pt idx="4">
                  <c:v>537.5</c:v>
                </c:pt>
                <c:pt idx="5">
                  <c:v>1186.5</c:v>
                </c:pt>
                <c:pt idx="6">
                  <c:v>404</c:v>
                </c:pt>
              </c:numCache>
            </c:numRef>
          </c:val>
        </c:ser>
        <c:dLbls>
          <c:showLegendKey val="0"/>
          <c:showVal val="0"/>
          <c:showCatName val="0"/>
          <c:showSerName val="0"/>
          <c:showPercent val="0"/>
          <c:showBubbleSize val="0"/>
        </c:dLbls>
        <c:gapWidth val="219"/>
        <c:overlap val="-27"/>
        <c:axId val="2085127600"/>
        <c:axId val="2085121616"/>
      </c:barChart>
      <c:catAx>
        <c:axId val="208512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121616"/>
        <c:crosses val="autoZero"/>
        <c:auto val="1"/>
        <c:lblAlgn val="ctr"/>
        <c:lblOffset val="100"/>
        <c:noMultiLvlLbl val="0"/>
      </c:catAx>
      <c:valAx>
        <c:axId val="208512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127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GPS 5 year comparison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Sheet3!$B$1</c:f>
              <c:strCache>
                <c:ptCount val="1"/>
                <c:pt idx="0">
                  <c:v>Youth</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2018</c:v>
                </c:pt>
                <c:pt idx="1">
                  <c:v>2019</c:v>
                </c:pt>
                <c:pt idx="2">
                  <c:v>2020</c:v>
                </c:pt>
                <c:pt idx="3">
                  <c:v>2021</c:v>
                </c:pt>
                <c:pt idx="4">
                  <c:v>2022</c:v>
                </c:pt>
              </c:numCache>
            </c:numRef>
          </c:xVal>
          <c:yVal>
            <c:numRef>
              <c:f>Sheet3!$B$2:$B$6</c:f>
              <c:numCache>
                <c:formatCode>General</c:formatCode>
                <c:ptCount val="5"/>
                <c:pt idx="0">
                  <c:v>282</c:v>
                </c:pt>
                <c:pt idx="1">
                  <c:v>200</c:v>
                </c:pt>
                <c:pt idx="2">
                  <c:v>77</c:v>
                </c:pt>
                <c:pt idx="3">
                  <c:v>54</c:v>
                </c:pt>
                <c:pt idx="4">
                  <c:v>62</c:v>
                </c:pt>
              </c:numCache>
            </c:numRef>
          </c:yVal>
          <c:smooth val="0"/>
        </c:ser>
        <c:ser>
          <c:idx val="1"/>
          <c:order val="1"/>
          <c:tx>
            <c:strRef>
              <c:f>Sheet3!$C$1</c:f>
              <c:strCache>
                <c:ptCount val="1"/>
                <c:pt idx="0">
                  <c:v>Days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2018</c:v>
                </c:pt>
                <c:pt idx="1">
                  <c:v>2019</c:v>
                </c:pt>
                <c:pt idx="2">
                  <c:v>2020</c:v>
                </c:pt>
                <c:pt idx="3">
                  <c:v>2021</c:v>
                </c:pt>
                <c:pt idx="4">
                  <c:v>2022</c:v>
                </c:pt>
              </c:numCache>
            </c:numRef>
          </c:xVal>
          <c:yVal>
            <c:numRef>
              <c:f>Sheet3!$C$2:$C$6</c:f>
              <c:numCache>
                <c:formatCode>General</c:formatCode>
                <c:ptCount val="5"/>
                <c:pt idx="0">
                  <c:v>9911</c:v>
                </c:pt>
                <c:pt idx="1">
                  <c:v>5263</c:v>
                </c:pt>
                <c:pt idx="2">
                  <c:v>3061</c:v>
                </c:pt>
                <c:pt idx="3">
                  <c:v>1999</c:v>
                </c:pt>
                <c:pt idx="4">
                  <c:v>2180</c:v>
                </c:pt>
              </c:numCache>
            </c:numRef>
          </c:yVal>
          <c:smooth val="0"/>
        </c:ser>
        <c:dLbls>
          <c:showLegendKey val="0"/>
          <c:showVal val="0"/>
          <c:showCatName val="0"/>
          <c:showSerName val="0"/>
          <c:showPercent val="0"/>
          <c:showBubbleSize val="0"/>
        </c:dLbls>
        <c:axId val="2085127056"/>
        <c:axId val="2085124880"/>
      </c:scatterChart>
      <c:valAx>
        <c:axId val="2085127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124880"/>
        <c:crosses val="autoZero"/>
        <c:crossBetween val="midCat"/>
      </c:valAx>
      <c:valAx>
        <c:axId val="2085124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12705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Expense Category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Salaries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Sheet1!$B$1:$I$1</c:f>
              <c:numCache>
                <c:formatCode>General</c:formatCode>
                <c:ptCount val="8"/>
                <c:pt idx="0">
                  <c:v>2015</c:v>
                </c:pt>
                <c:pt idx="1">
                  <c:v>2016</c:v>
                </c:pt>
                <c:pt idx="2">
                  <c:v>2017</c:v>
                </c:pt>
                <c:pt idx="3">
                  <c:v>2018</c:v>
                </c:pt>
                <c:pt idx="4">
                  <c:v>2019</c:v>
                </c:pt>
                <c:pt idx="5">
                  <c:v>2020</c:v>
                </c:pt>
                <c:pt idx="6">
                  <c:v>2021</c:v>
                </c:pt>
                <c:pt idx="7">
                  <c:v>2022</c:v>
                </c:pt>
              </c:numCache>
            </c:numRef>
          </c:cat>
          <c:val>
            <c:numRef>
              <c:f>Sheet1!$B$2:$I$2</c:f>
              <c:numCache>
                <c:formatCode>_("$"* #,##0.00_);_("$"* \(#,##0.00\);_("$"* "-"??_);_(@_)</c:formatCode>
                <c:ptCount val="8"/>
                <c:pt idx="0">
                  <c:v>2655010.62</c:v>
                </c:pt>
                <c:pt idx="1">
                  <c:v>2599973.7200000002</c:v>
                </c:pt>
                <c:pt idx="2">
                  <c:v>2622894</c:v>
                </c:pt>
                <c:pt idx="3">
                  <c:v>2786601.87</c:v>
                </c:pt>
                <c:pt idx="4">
                  <c:v>2876018.22</c:v>
                </c:pt>
                <c:pt idx="5">
                  <c:v>3095034.94</c:v>
                </c:pt>
                <c:pt idx="6">
                  <c:v>3004249.74</c:v>
                </c:pt>
                <c:pt idx="7">
                  <c:v>3218062.18</c:v>
                </c:pt>
              </c:numCache>
            </c:numRef>
          </c:val>
          <c:smooth val="0"/>
        </c:ser>
        <c:ser>
          <c:idx val="1"/>
          <c:order val="1"/>
          <c:tx>
            <c:strRef>
              <c:f>Sheet1!$A$3</c:f>
              <c:strCache>
                <c:ptCount val="1"/>
                <c:pt idx="0">
                  <c:v>Benefits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Sheet1!$B$1:$I$1</c:f>
              <c:numCache>
                <c:formatCode>General</c:formatCode>
                <c:ptCount val="8"/>
                <c:pt idx="0">
                  <c:v>2015</c:v>
                </c:pt>
                <c:pt idx="1">
                  <c:v>2016</c:v>
                </c:pt>
                <c:pt idx="2">
                  <c:v>2017</c:v>
                </c:pt>
                <c:pt idx="3">
                  <c:v>2018</c:v>
                </c:pt>
                <c:pt idx="4">
                  <c:v>2019</c:v>
                </c:pt>
                <c:pt idx="5">
                  <c:v>2020</c:v>
                </c:pt>
                <c:pt idx="6">
                  <c:v>2021</c:v>
                </c:pt>
                <c:pt idx="7">
                  <c:v>2022</c:v>
                </c:pt>
              </c:numCache>
            </c:numRef>
          </c:cat>
          <c:val>
            <c:numRef>
              <c:f>Sheet1!$B$3:$I$3</c:f>
              <c:numCache>
                <c:formatCode>_("$"* #,##0.00_);_("$"* \(#,##0.00\);_("$"* "-"??_);_(@_)</c:formatCode>
                <c:ptCount val="8"/>
                <c:pt idx="0">
                  <c:v>1317156.8600000001</c:v>
                </c:pt>
                <c:pt idx="1">
                  <c:v>1299366.1000000001</c:v>
                </c:pt>
                <c:pt idx="2">
                  <c:v>1291172.68</c:v>
                </c:pt>
                <c:pt idx="3">
                  <c:v>1337123.78</c:v>
                </c:pt>
                <c:pt idx="4">
                  <c:v>1281958.1100000001</c:v>
                </c:pt>
                <c:pt idx="5">
                  <c:v>1349748.24</c:v>
                </c:pt>
                <c:pt idx="6">
                  <c:v>1292974.49</c:v>
                </c:pt>
                <c:pt idx="7">
                  <c:v>1311465.76</c:v>
                </c:pt>
              </c:numCache>
            </c:numRef>
          </c:val>
          <c:smooth val="0"/>
        </c:ser>
        <c:ser>
          <c:idx val="2"/>
          <c:order val="2"/>
          <c:tx>
            <c:strRef>
              <c:f>Sheet1!$A$4</c:f>
              <c:strCache>
                <c:ptCount val="1"/>
                <c:pt idx="0">
                  <c:v>Materials/Supplies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Sheet1!$B$1:$I$1</c:f>
              <c:numCache>
                <c:formatCode>General</c:formatCode>
                <c:ptCount val="8"/>
                <c:pt idx="0">
                  <c:v>2015</c:v>
                </c:pt>
                <c:pt idx="1">
                  <c:v>2016</c:v>
                </c:pt>
                <c:pt idx="2">
                  <c:v>2017</c:v>
                </c:pt>
                <c:pt idx="3">
                  <c:v>2018</c:v>
                </c:pt>
                <c:pt idx="4">
                  <c:v>2019</c:v>
                </c:pt>
                <c:pt idx="5">
                  <c:v>2020</c:v>
                </c:pt>
                <c:pt idx="6">
                  <c:v>2021</c:v>
                </c:pt>
                <c:pt idx="7">
                  <c:v>2022</c:v>
                </c:pt>
              </c:numCache>
            </c:numRef>
          </c:cat>
          <c:val>
            <c:numRef>
              <c:f>Sheet1!$B$4:$I$4</c:f>
              <c:numCache>
                <c:formatCode>_("$"* #,##0.00_);_("$"* \(#,##0.00\);_("$"* "-"??_);_(@_)</c:formatCode>
                <c:ptCount val="8"/>
                <c:pt idx="0">
                  <c:v>79238.789999999994</c:v>
                </c:pt>
                <c:pt idx="1">
                  <c:v>70244.03</c:v>
                </c:pt>
                <c:pt idx="2">
                  <c:v>55246.21</c:v>
                </c:pt>
                <c:pt idx="3">
                  <c:v>68112.78</c:v>
                </c:pt>
                <c:pt idx="4">
                  <c:v>59268.68</c:v>
                </c:pt>
                <c:pt idx="5">
                  <c:v>100867.96</c:v>
                </c:pt>
                <c:pt idx="6">
                  <c:v>29050.14</c:v>
                </c:pt>
                <c:pt idx="7">
                  <c:v>29123.27</c:v>
                </c:pt>
              </c:numCache>
            </c:numRef>
          </c:val>
          <c:smooth val="0"/>
        </c:ser>
        <c:ser>
          <c:idx val="3"/>
          <c:order val="3"/>
          <c:tx>
            <c:strRef>
              <c:f>Sheet1!$A$5</c:f>
              <c:strCache>
                <c:ptCount val="1"/>
                <c:pt idx="0">
                  <c:v>Services/Charges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Sheet1!$B$1:$I$1</c:f>
              <c:numCache>
                <c:formatCode>General</c:formatCode>
                <c:ptCount val="8"/>
                <c:pt idx="0">
                  <c:v>2015</c:v>
                </c:pt>
                <c:pt idx="1">
                  <c:v>2016</c:v>
                </c:pt>
                <c:pt idx="2">
                  <c:v>2017</c:v>
                </c:pt>
                <c:pt idx="3">
                  <c:v>2018</c:v>
                </c:pt>
                <c:pt idx="4">
                  <c:v>2019</c:v>
                </c:pt>
                <c:pt idx="5">
                  <c:v>2020</c:v>
                </c:pt>
                <c:pt idx="6">
                  <c:v>2021</c:v>
                </c:pt>
                <c:pt idx="7">
                  <c:v>2022</c:v>
                </c:pt>
              </c:numCache>
            </c:numRef>
          </c:cat>
          <c:val>
            <c:numRef>
              <c:f>Sheet1!$B$5:$I$5</c:f>
              <c:numCache>
                <c:formatCode>_("$"* #,##0.00_);_("$"* \(#,##0.00\);_("$"* "-"??_);_(@_)</c:formatCode>
                <c:ptCount val="8"/>
                <c:pt idx="0">
                  <c:v>1052665.2</c:v>
                </c:pt>
                <c:pt idx="1">
                  <c:v>1223865.71</c:v>
                </c:pt>
                <c:pt idx="2">
                  <c:v>1231915.02</c:v>
                </c:pt>
                <c:pt idx="3">
                  <c:v>1095986.4099999999</c:v>
                </c:pt>
                <c:pt idx="4">
                  <c:v>979996.93</c:v>
                </c:pt>
                <c:pt idx="5">
                  <c:v>1009839.74</c:v>
                </c:pt>
                <c:pt idx="6">
                  <c:v>931365.81</c:v>
                </c:pt>
                <c:pt idx="7">
                  <c:v>838716.61</c:v>
                </c:pt>
              </c:numCache>
            </c:numRef>
          </c:val>
          <c:smooth val="0"/>
        </c:ser>
        <c:dLbls>
          <c:showLegendKey val="0"/>
          <c:showVal val="0"/>
          <c:showCatName val="0"/>
          <c:showSerName val="0"/>
          <c:showPercent val="0"/>
          <c:showBubbleSize val="0"/>
        </c:dLbls>
        <c:marker val="1"/>
        <c:smooth val="0"/>
        <c:axId val="2085128144"/>
        <c:axId val="2085128688"/>
        <c:extLst>
          <c:ext xmlns:c15="http://schemas.microsoft.com/office/drawing/2012/chart" uri="{02D57815-91ED-43cb-92C2-25804820EDAC}">
            <c15:filteredLineSeries>
              <c15:ser>
                <c:idx val="4"/>
                <c:order val="4"/>
                <c:tx>
                  <c:strRef>
                    <c:extLst>
                      <c:ext uri="{02D57815-91ED-43cb-92C2-25804820EDAC}">
                        <c15:formulaRef>
                          <c15:sqref>Sheet1!$A$6</c15:sqref>
                        </c15:formulaRef>
                      </c:ext>
                    </c:extLst>
                    <c:strCache>
                      <c:ptCount val="1"/>
                      <c:pt idx="0">
                        <c:v>Total</c:v>
                      </c:pt>
                    </c:strCache>
                  </c:strRef>
                </c:tx>
                <c:spPr>
                  <a:ln w="28575" cap="rnd">
                    <a:solidFill>
                      <a:schemeClr val="accent5"/>
                    </a:solidFill>
                    <a:round/>
                  </a:ln>
                  <a:effectLst/>
                </c:spPr>
                <c:marker>
                  <c:symbol val="none"/>
                </c:marker>
                <c:cat>
                  <c:numRef>
                    <c:extLst>
                      <c:ext uri="{02D57815-91ED-43cb-92C2-25804820EDAC}">
                        <c15:formulaRef>
                          <c15:sqref>Sheet1!$B$1:$I$1</c15:sqref>
                        </c15:formulaRef>
                      </c:ext>
                    </c:extLst>
                    <c:numCache>
                      <c:formatCode>General</c:formatCode>
                      <c:ptCount val="8"/>
                      <c:pt idx="0">
                        <c:v>2015</c:v>
                      </c:pt>
                      <c:pt idx="1">
                        <c:v>2016</c:v>
                      </c:pt>
                      <c:pt idx="2">
                        <c:v>2017</c:v>
                      </c:pt>
                      <c:pt idx="3">
                        <c:v>2018</c:v>
                      </c:pt>
                      <c:pt idx="4">
                        <c:v>2019</c:v>
                      </c:pt>
                      <c:pt idx="5">
                        <c:v>2020</c:v>
                      </c:pt>
                      <c:pt idx="6">
                        <c:v>2021</c:v>
                      </c:pt>
                      <c:pt idx="7">
                        <c:v>2022</c:v>
                      </c:pt>
                    </c:numCache>
                  </c:numRef>
                </c:cat>
                <c:val>
                  <c:numRef>
                    <c:extLst>
                      <c:ext uri="{02D57815-91ED-43cb-92C2-25804820EDAC}">
                        <c15:formulaRef>
                          <c15:sqref>Sheet1!$B$6:$I$6</c15:sqref>
                        </c15:formulaRef>
                      </c:ext>
                    </c:extLst>
                    <c:numCache>
                      <c:formatCode>_("$"* #,##0.00_);_("$"* \(#,##0.00\);_("$"* "-"??_);_(@_)</c:formatCode>
                      <c:ptCount val="8"/>
                      <c:pt idx="0">
                        <c:v>5104071.4700000007</c:v>
                      </c:pt>
                      <c:pt idx="1">
                        <c:v>5193449.5600000005</c:v>
                      </c:pt>
                      <c:pt idx="2">
                        <c:v>5201227.91</c:v>
                      </c:pt>
                      <c:pt idx="3">
                        <c:v>5287824.84</c:v>
                      </c:pt>
                      <c:pt idx="4">
                        <c:v>5197241.9399999995</c:v>
                      </c:pt>
                      <c:pt idx="5">
                        <c:v>5555490.8799999999</c:v>
                      </c:pt>
                      <c:pt idx="6">
                        <c:v>5257640.18</c:v>
                      </c:pt>
                      <c:pt idx="7">
                        <c:v>5397367.8200000003</c:v>
                      </c:pt>
                    </c:numCache>
                  </c:numRef>
                </c:val>
                <c:smooth val="0"/>
              </c15:ser>
            </c15:filteredLineSeries>
          </c:ext>
        </c:extLst>
      </c:lineChart>
      <c:catAx>
        <c:axId val="208512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128688"/>
        <c:crosses val="autoZero"/>
        <c:auto val="1"/>
        <c:lblAlgn val="ctr"/>
        <c:lblOffset val="100"/>
        <c:noMultiLvlLbl val="0"/>
      </c:catAx>
      <c:valAx>
        <c:axId val="208512868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12814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48</TotalTime>
  <Pages>32</Pages>
  <Words>10607</Words>
  <Characters>59789</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Delaware County</Company>
  <LinksUpToDate>false</LinksUpToDate>
  <CharactersWithSpaces>70256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Stenman, Katie</dc:creator>
  <cp:keywords/>
  <dc:description/>
  <cp:lastModifiedBy>Stenman, Katie</cp:lastModifiedBy>
  <cp:revision>5</cp:revision>
  <dcterms:created xsi:type="dcterms:W3CDTF">2023-05-23T19:22:00Z</dcterms:created>
  <dcterms:modified xsi:type="dcterms:W3CDTF">2023-06-29T14:57:00Z</dcterms:modified>
</cp:coreProperties>
</file>